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F" w:rsidRPr="00C332D0" w:rsidRDefault="00082C2F" w:rsidP="007A7C4C">
      <w:pPr>
        <w:pStyle w:val="Arial10Lihavoitu"/>
      </w:pPr>
    </w:p>
    <w:p w:rsidR="00082C2F" w:rsidRPr="00C332D0" w:rsidRDefault="00C332D0" w:rsidP="00082C2F">
      <w:pPr>
        <w:pStyle w:val="Arial12lihavoitu"/>
      </w:pPr>
      <w:r w:rsidRPr="00C332D0">
        <w:t>sosiaalipalvelujen omavalvontasuunnitelma</w:t>
      </w:r>
    </w:p>
    <w:p w:rsidR="0050260B" w:rsidRPr="00C332D0" w:rsidRDefault="0050260B" w:rsidP="007A7C4C">
      <w:pPr>
        <w:pStyle w:val="Arial10Lihavoitu"/>
      </w:pPr>
    </w:p>
    <w:p w:rsidR="007A7C4C" w:rsidRPr="00C332D0" w:rsidRDefault="00C332D0" w:rsidP="009879E2">
      <w:pPr>
        <w:pStyle w:val="Arial10LihavoituCAPSLOCK"/>
      </w:pPr>
      <w:r w:rsidRPr="00C332D0">
        <w:t>1. Palvelujen tuottajaa koskevat tiedot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8"/>
        <w:gridCol w:w="1724"/>
        <w:gridCol w:w="1724"/>
        <w:gridCol w:w="3449"/>
      </w:tblGrid>
      <w:tr w:rsidR="00187C23" w:rsidRPr="00C332D0" w:rsidTr="001A275E">
        <w:tc>
          <w:tcPr>
            <w:tcW w:w="10345" w:type="dxa"/>
            <w:gridSpan w:val="4"/>
            <w:tcBorders>
              <w:bottom w:val="nil"/>
            </w:tcBorders>
          </w:tcPr>
          <w:p w:rsidR="00187C23" w:rsidRPr="00C332D0" w:rsidRDefault="00187C23" w:rsidP="00187C23">
            <w:pPr>
              <w:pStyle w:val="Arial9"/>
            </w:pPr>
            <w:r>
              <w:t>Palvelujen tuottaja</w:t>
            </w:r>
          </w:p>
        </w:tc>
      </w:tr>
      <w:bookmarkStart w:id="0" w:name="Valinta2"/>
      <w:bookmarkStart w:id="1" w:name="_GoBack"/>
      <w:tr w:rsidR="00187C23" w:rsidRPr="00C332D0" w:rsidTr="00952235">
        <w:tc>
          <w:tcPr>
            <w:tcW w:w="51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87C23" w:rsidRDefault="00187C23" w:rsidP="009879E2">
            <w:pPr>
              <w:pStyle w:val="Arial9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bookmarkEnd w:id="1"/>
            <w:r>
              <w:t xml:space="preserve"> </w:t>
            </w:r>
            <w:r w:rsidR="009879E2">
              <w:t>Yksityinen palvelujen tuottaja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87C23" w:rsidRPr="00C332D0" w:rsidRDefault="00187C23" w:rsidP="009879E2">
            <w:pPr>
              <w:pStyle w:val="Arial9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879E2">
              <w:t>Kunta</w:t>
            </w:r>
          </w:p>
        </w:tc>
      </w:tr>
      <w:tr w:rsidR="00144847" w:rsidRPr="00C332D0" w:rsidTr="00952235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847" w:rsidRDefault="009879E2" w:rsidP="00187C23">
            <w:pPr>
              <w:pStyle w:val="Arial9"/>
            </w:pPr>
            <w:r>
              <w:t>Palvelujen tuottajan nimi</w:t>
            </w:r>
          </w:p>
          <w:p w:rsidR="00144847" w:rsidRPr="00144847" w:rsidRDefault="00144847" w:rsidP="00144847">
            <w:pPr>
              <w:pStyle w:val="Lomakekentta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" w:name="Teksti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847" w:rsidRDefault="009879E2" w:rsidP="00187C23">
            <w:pPr>
              <w:pStyle w:val="Arial9"/>
            </w:pPr>
            <w:r>
              <w:t>Kunnan nimi</w:t>
            </w:r>
          </w:p>
          <w:p w:rsidR="00144847" w:rsidRDefault="00144847" w:rsidP="00187C23">
            <w:pPr>
              <w:pStyle w:val="Lomakekentta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44847" w:rsidRPr="00C332D0" w:rsidTr="00952235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847" w:rsidRDefault="001A275E" w:rsidP="00187C23">
            <w:pPr>
              <w:pStyle w:val="Arial9"/>
            </w:pPr>
            <w:r>
              <w:t>Palvelumuoto ja asiakasryhmä, jolle palvelua tuotetaan</w:t>
            </w:r>
          </w:p>
          <w:p w:rsidR="001A275E" w:rsidRDefault="001A275E" w:rsidP="001A275E">
            <w:pPr>
              <w:pStyle w:val="Lomakekentta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847" w:rsidRDefault="00144847" w:rsidP="00187C23">
            <w:pPr>
              <w:pStyle w:val="Arial9"/>
            </w:pPr>
            <w:r>
              <w:t>Sijaintikunta</w:t>
            </w:r>
          </w:p>
          <w:p w:rsidR="00144847" w:rsidRDefault="00144847" w:rsidP="00187C23">
            <w:pPr>
              <w:pStyle w:val="Lomakekentta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3D2992" w:rsidRPr="00390C62" w:rsidTr="00162AE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3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2992" w:rsidRDefault="003D2992" w:rsidP="003B443C">
            <w:pPr>
              <w:pStyle w:val="Arial9"/>
            </w:pPr>
            <w:r>
              <w:t>Sijaintikunnan yhteystiedot</w:t>
            </w:r>
          </w:p>
          <w:p w:rsidR="003D2992" w:rsidRDefault="003D2992" w:rsidP="003D2992">
            <w:pPr>
              <w:pStyle w:val="Lomakekentta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896" w:type="dxa"/>
            <w:gridSpan w:val="3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Palvelujen tuottajan virallinen nimi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449" w:type="dxa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Palvelujen tuottajan Y-tunnus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0345" w:type="dxa"/>
            <w:gridSpan w:val="4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Toimintayksikön nimi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0345" w:type="dxa"/>
            <w:gridSpan w:val="4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Toimintayksikön postiosoite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448" w:type="dxa"/>
            <w:tcBorders>
              <w:bottom w:val="single" w:sz="12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Postinumero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Postitoimipaikka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Toiminnasta vastaavan henkilön nimi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Puhelin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3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Postiosoite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448" w:type="dxa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Postinumero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  <w:gridSpan w:val="3"/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Postitoimipaikka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792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34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B7924" w:rsidRDefault="00BB7924" w:rsidP="003B443C">
            <w:pPr>
              <w:pStyle w:val="Arial9"/>
            </w:pPr>
            <w:r>
              <w:t>Sähköposti</w:t>
            </w:r>
          </w:p>
          <w:p w:rsidR="00CD1946" w:rsidRDefault="00CD1946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1946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34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602" w:rsidRDefault="00100602" w:rsidP="00390C62">
            <w:pPr>
              <w:pStyle w:val="Arial9"/>
              <w:jc w:val="center"/>
            </w:pPr>
            <w:r w:rsidRPr="00100602">
              <w:t>Toimilupatiedot (yksityiset sosiaalipalvelut)</w:t>
            </w:r>
          </w:p>
        </w:tc>
      </w:tr>
      <w:tr w:rsidR="00100602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0602" w:rsidRDefault="00100602" w:rsidP="00100602">
            <w:pPr>
              <w:pStyle w:val="Arial9"/>
            </w:pPr>
            <w:r w:rsidRPr="0006503E">
              <w:t>Aluehallintoviraston/Valviran luvan myöntämisajankohta (yksityiset ympärivuorokautista toimintaa harjoittavat yksiköt)</w:t>
            </w:r>
          </w:p>
          <w:p w:rsidR="00100602" w:rsidRDefault="00100602" w:rsidP="00DC7C6D">
            <w:pPr>
              <w:pStyle w:val="Lomakekentta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 w:rsidRPr="0006503E">
              <w:t xml:space="preserve"> </w:t>
            </w:r>
          </w:p>
          <w:p w:rsidR="00100602" w:rsidRDefault="00100602" w:rsidP="00100602">
            <w:pPr>
              <w:pStyle w:val="Arial9"/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0602" w:rsidRDefault="00100602" w:rsidP="00100602">
            <w:pPr>
              <w:pStyle w:val="Arial9"/>
            </w:pPr>
            <w:r w:rsidRPr="0006503E">
              <w:t>Muutosluvan myöntämisen ajankohta</w:t>
            </w:r>
          </w:p>
          <w:p w:rsidR="00100602" w:rsidRDefault="00100602" w:rsidP="00DC7C6D">
            <w:pPr>
              <w:pStyle w:val="Lomakekentta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CD278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34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784" w:rsidRPr="0006503E" w:rsidRDefault="00CD2784" w:rsidP="00390C62">
            <w:pPr>
              <w:pStyle w:val="Arial9"/>
              <w:jc w:val="center"/>
            </w:pPr>
            <w:r>
              <w:t>Ilmoituksenvarainen toiminta (yksityiset sosiaalipalvelut)</w:t>
            </w:r>
          </w:p>
        </w:tc>
      </w:tr>
      <w:tr w:rsidR="00CD278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784" w:rsidRDefault="00CD2784" w:rsidP="00100602">
            <w:pPr>
              <w:pStyle w:val="Arial9"/>
            </w:pPr>
            <w:r w:rsidRPr="00CD2784">
              <w:t>Kunnan päätös ilmoituksen vastaanottamisesta ajankohta</w:t>
            </w:r>
          </w:p>
          <w:p w:rsidR="00CD2784" w:rsidRPr="0006503E" w:rsidRDefault="00CD2784" w:rsidP="00DC7C6D">
            <w:pPr>
              <w:pStyle w:val="Lomakekentta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784" w:rsidRDefault="00CD2784" w:rsidP="00100602">
            <w:pPr>
              <w:pStyle w:val="Arial9"/>
            </w:pPr>
            <w:r w:rsidRPr="00CD2784">
              <w:t>Aluehallintoviraston rekisteröintipäätös ajankohta</w:t>
            </w:r>
          </w:p>
          <w:p w:rsidR="00CD2784" w:rsidRPr="0006503E" w:rsidRDefault="00CD2784" w:rsidP="00DC7C6D">
            <w:pPr>
              <w:pStyle w:val="Lomakekentta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2784" w:rsidRPr="00390C62" w:rsidTr="00390C6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03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D2784" w:rsidRDefault="00CD2784" w:rsidP="00CD2784">
            <w:pPr>
              <w:pStyle w:val="Arial9"/>
            </w:pPr>
            <w:r>
              <w:t>Vastuuvakuutuksen voimassaolo (todennettava pyydettäessä)</w:t>
            </w:r>
          </w:p>
          <w:p w:rsidR="00CD2784" w:rsidRPr="00CD2784" w:rsidRDefault="00CD2784" w:rsidP="00DC7C6D">
            <w:pPr>
              <w:pStyle w:val="Lomakekentta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72E43" w:rsidRDefault="00672E43" w:rsidP="00672E43">
      <w:pPr>
        <w:pStyle w:val="Arial10LihavoituCAPSLOCK"/>
      </w:pPr>
    </w:p>
    <w:p w:rsidR="00CD2784" w:rsidRPr="00C332D0" w:rsidRDefault="00CD2784" w:rsidP="00672E43">
      <w:pPr>
        <w:pStyle w:val="Arial10LihavoituCAPSLOCK"/>
      </w:pPr>
      <w:r w:rsidRPr="00CD2784">
        <w:t>2.</w:t>
      </w:r>
      <w:r>
        <w:t xml:space="preserve"> </w:t>
      </w:r>
      <w:r w:rsidRPr="00CD2784">
        <w:t>toiminta-ajatus, arvot ja toimintaperiaatteet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784" w:rsidRPr="00390C62" w:rsidTr="004F0015">
        <w:trPr>
          <w:trHeight w:val="2268"/>
        </w:trPr>
        <w:tc>
          <w:tcPr>
            <w:tcW w:w="10345" w:type="dxa"/>
            <w:shd w:val="clear" w:color="auto" w:fill="auto"/>
          </w:tcPr>
          <w:p w:rsidR="00CD2784" w:rsidRDefault="00672E43" w:rsidP="00390C62">
            <w:pPr>
              <w:pStyle w:val="Arial9"/>
            </w:pPr>
            <w:r>
              <w:t>Toiminta-ajatus</w:t>
            </w:r>
          </w:p>
          <w:p w:rsidR="00CD2784" w:rsidRDefault="00CD2784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2784" w:rsidRPr="00390C62" w:rsidTr="004F0015">
        <w:trPr>
          <w:trHeight w:val="2268"/>
        </w:trPr>
        <w:tc>
          <w:tcPr>
            <w:tcW w:w="10345" w:type="dxa"/>
            <w:shd w:val="clear" w:color="auto" w:fill="auto"/>
          </w:tcPr>
          <w:p w:rsidR="00CD2784" w:rsidRDefault="00672E43" w:rsidP="00CD2784">
            <w:pPr>
              <w:pStyle w:val="Arial9"/>
            </w:pPr>
            <w:r>
              <w:lastRenderedPageBreak/>
              <w:t>Arvot ja toimintaperiaatteet</w:t>
            </w:r>
          </w:p>
          <w:p w:rsidR="00CD2784" w:rsidRDefault="00CD2784" w:rsidP="00DC7C6D">
            <w:pPr>
              <w:pStyle w:val="Lomakekentta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CD2784" w:rsidRPr="00390C62" w:rsidTr="004F0015">
        <w:trPr>
          <w:trHeight w:val="2268"/>
        </w:trPr>
        <w:tc>
          <w:tcPr>
            <w:tcW w:w="10345" w:type="dxa"/>
            <w:shd w:val="clear" w:color="auto" w:fill="auto"/>
          </w:tcPr>
          <w:p w:rsidR="00CD2784" w:rsidRDefault="00672E43" w:rsidP="00CD2784">
            <w:pPr>
              <w:pStyle w:val="Arial9"/>
            </w:pPr>
            <w:r>
              <w:t>Päivittämissuunnitelma</w:t>
            </w:r>
          </w:p>
          <w:p w:rsidR="00CD2784" w:rsidRDefault="00CD2784" w:rsidP="00DC7C6D">
            <w:pPr>
              <w:pStyle w:val="Lomakekentta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:rsidR="00672E43" w:rsidRDefault="00672E43" w:rsidP="00691713">
      <w:pPr>
        <w:pStyle w:val="Arial10Lihavoitu"/>
      </w:pPr>
    </w:p>
    <w:p w:rsidR="00691713" w:rsidRPr="00C332D0" w:rsidRDefault="00691713" w:rsidP="00672E43">
      <w:pPr>
        <w:pStyle w:val="Arial10LihavoituCAPSLOCK"/>
      </w:pPr>
      <w:r>
        <w:t xml:space="preserve">3. Omavalvonnan </w:t>
      </w:r>
      <w:r w:rsidR="00672E43">
        <w:t xml:space="preserve">organisointi, </w:t>
      </w:r>
      <w:r>
        <w:t>johtaminen ja vastuuhenkilöt</w:t>
      </w:r>
      <w:r w:rsidRPr="00691713">
        <w:t xml:space="preserve"> 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91713" w:rsidRPr="00C332D0" w:rsidTr="004F0015">
        <w:trPr>
          <w:trHeight w:val="1134"/>
        </w:trPr>
        <w:tc>
          <w:tcPr>
            <w:tcW w:w="10345" w:type="dxa"/>
          </w:tcPr>
          <w:p w:rsidR="00691713" w:rsidRDefault="00691713" w:rsidP="00390C62">
            <w:pPr>
              <w:pStyle w:val="Arial9"/>
            </w:pPr>
            <w:r w:rsidRPr="00691713">
              <w:t>Omavalvonnasta vastaava</w:t>
            </w:r>
            <w:r w:rsidR="003D2992">
              <w:t>n</w:t>
            </w:r>
            <w:r w:rsidRPr="00691713">
              <w:t xml:space="preserve"> or</w:t>
            </w:r>
            <w:r>
              <w:t>ganisaation johdon edustaja(t)</w:t>
            </w:r>
            <w:r w:rsidR="009879E2">
              <w:t xml:space="preserve"> ja tehtävät</w:t>
            </w:r>
          </w:p>
          <w:p w:rsidR="00691713" w:rsidRPr="00C332D0" w:rsidRDefault="00691713" w:rsidP="00DC7C6D">
            <w:pPr>
              <w:pStyle w:val="Lomakekentta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91713" w:rsidRPr="00C332D0" w:rsidTr="004F0015">
        <w:trPr>
          <w:trHeight w:val="1134"/>
        </w:trPr>
        <w:tc>
          <w:tcPr>
            <w:tcW w:w="10345" w:type="dxa"/>
          </w:tcPr>
          <w:p w:rsidR="00691713" w:rsidRDefault="00691713" w:rsidP="00390C62">
            <w:pPr>
              <w:pStyle w:val="Arial9"/>
            </w:pPr>
            <w:r>
              <w:t>Omavalvonnan vastuuhenkilö</w:t>
            </w:r>
            <w:r w:rsidR="00672E43">
              <w:t>n</w:t>
            </w:r>
            <w:r w:rsidR="003D2992">
              <w:t xml:space="preserve"> </w:t>
            </w:r>
            <w:r>
              <w:t>yhteystiedot</w:t>
            </w:r>
            <w:r w:rsidR="00672E43">
              <w:t xml:space="preserve"> ja tehtävät</w:t>
            </w:r>
          </w:p>
          <w:p w:rsidR="00691713" w:rsidRPr="00691713" w:rsidRDefault="00691713" w:rsidP="00DC7C6D">
            <w:pPr>
              <w:pStyle w:val="Lomakekentta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691713" w:rsidRPr="00C332D0" w:rsidTr="004F0015">
        <w:trPr>
          <w:trHeight w:val="1134"/>
        </w:trPr>
        <w:tc>
          <w:tcPr>
            <w:tcW w:w="10345" w:type="dxa"/>
            <w:tcBorders>
              <w:bottom w:val="single" w:sz="4" w:space="0" w:color="auto"/>
            </w:tcBorders>
          </w:tcPr>
          <w:p w:rsidR="00691713" w:rsidRDefault="00691713" w:rsidP="00390C62">
            <w:pPr>
              <w:pStyle w:val="Arial9"/>
            </w:pPr>
            <w:r w:rsidRPr="00691713">
              <w:t>Omavalvonnan suunnittelu- ja toimeenpanotyöryhmän jäsenet yksikössä (ammattinimikkeet)</w:t>
            </w:r>
          </w:p>
          <w:p w:rsidR="00691713" w:rsidRDefault="00691713" w:rsidP="00DC7C6D">
            <w:pPr>
              <w:pStyle w:val="Lomakekentta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691713" w:rsidRPr="00C332D0" w:rsidTr="004F0015">
        <w:trPr>
          <w:trHeight w:val="1701"/>
        </w:trPr>
        <w:tc>
          <w:tcPr>
            <w:tcW w:w="10345" w:type="dxa"/>
            <w:tcBorders>
              <w:top w:val="single" w:sz="4" w:space="0" w:color="auto"/>
              <w:bottom w:val="single" w:sz="12" w:space="0" w:color="auto"/>
            </w:tcBorders>
          </w:tcPr>
          <w:p w:rsidR="00691713" w:rsidRDefault="00691713" w:rsidP="00691713">
            <w:pPr>
              <w:pStyle w:val="Arial9"/>
            </w:pPr>
            <w:r>
              <w:t>Henkilöstön osallistuminen omavalvonnan toteuttamiseen:</w:t>
            </w:r>
            <w:r w:rsidR="00672E43">
              <w:t xml:space="preserve"> (voi olla osana toimintayksikön perehdytyssuunnitelmaa)</w:t>
            </w:r>
          </w:p>
          <w:p w:rsidR="00691713" w:rsidRDefault="00691713" w:rsidP="00691713">
            <w:pPr>
              <w:pStyle w:val="Arial9"/>
            </w:pPr>
            <w:r>
              <w:t>Suunnitelma henkilöstön ja opiskelijoiden perehdyttämisestä ja kouluttamisesta omavalvonnan suunnitteluun ja toteuttamiseen</w:t>
            </w:r>
          </w:p>
          <w:p w:rsidR="00691713" w:rsidRDefault="00691713" w:rsidP="00DC7C6D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72E43" w:rsidRDefault="00672E43" w:rsidP="00F637A5">
      <w:pPr>
        <w:pStyle w:val="Arial10Lihavoitu"/>
      </w:pPr>
    </w:p>
    <w:p w:rsidR="00F637A5" w:rsidRPr="00C332D0" w:rsidRDefault="00F637A5" w:rsidP="00672E43">
      <w:pPr>
        <w:pStyle w:val="Arial10LihavoituCAPSLOCK"/>
      </w:pPr>
      <w:r>
        <w:t xml:space="preserve">4. </w:t>
      </w:r>
      <w:r w:rsidR="00672E43">
        <w:t xml:space="preserve">asiakkaan ja omaisten osallistuminen ja asiakaspalaute </w:t>
      </w:r>
      <w:r w:rsidRPr="00F637A5">
        <w:t xml:space="preserve"> 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637A5" w:rsidRPr="00C332D0" w:rsidTr="004F0015">
        <w:trPr>
          <w:trHeight w:val="1701"/>
        </w:trPr>
        <w:tc>
          <w:tcPr>
            <w:tcW w:w="10345" w:type="dxa"/>
          </w:tcPr>
          <w:p w:rsidR="00F637A5" w:rsidRDefault="00F637A5" w:rsidP="00F637A5">
            <w:pPr>
              <w:pStyle w:val="Arial9"/>
            </w:pPr>
            <w:r w:rsidRPr="00F637A5">
              <w:t xml:space="preserve">Kuvaus asiakaspalautteen hankinnasta (Omavalvontasuunnitelmaan kirjataan menettelyt, joilla asiakkailta ja omaisilta kerätään palautetta, miten asiakaspalautteita käsitellään ja miten sitä käytetään hyväksi toimintaa kehitettäessä) </w:t>
            </w:r>
          </w:p>
          <w:p w:rsidR="00F637A5" w:rsidRPr="00C332D0" w:rsidRDefault="00F637A5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37A5" w:rsidRPr="00C332D0" w:rsidTr="004F0015">
        <w:trPr>
          <w:trHeight w:val="1701"/>
        </w:trPr>
        <w:tc>
          <w:tcPr>
            <w:tcW w:w="10345" w:type="dxa"/>
          </w:tcPr>
          <w:p w:rsidR="00F637A5" w:rsidRDefault="00F637A5" w:rsidP="00F637A5">
            <w:pPr>
              <w:pStyle w:val="Arial9"/>
            </w:pPr>
            <w:r w:rsidRPr="00F637A5">
              <w:t>Kuvaus asiakaspalautteiden käsittelystä yksikössä/palvelutoiminnassa</w:t>
            </w:r>
          </w:p>
          <w:p w:rsidR="00F637A5" w:rsidRPr="00691713" w:rsidRDefault="00F637A5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37A5" w:rsidRPr="00C332D0" w:rsidTr="004F0015">
        <w:trPr>
          <w:trHeight w:val="1701"/>
        </w:trPr>
        <w:tc>
          <w:tcPr>
            <w:tcW w:w="10345" w:type="dxa"/>
            <w:tcBorders>
              <w:bottom w:val="single" w:sz="4" w:space="0" w:color="auto"/>
            </w:tcBorders>
          </w:tcPr>
          <w:p w:rsidR="00F637A5" w:rsidRDefault="00F637A5" w:rsidP="00F637A5">
            <w:pPr>
              <w:pStyle w:val="Arial9"/>
            </w:pPr>
            <w:r w:rsidRPr="00F637A5">
              <w:lastRenderedPageBreak/>
              <w:t>Kuvaus asiakaspalautteen käytöstä toiminnan kehittämisessä</w:t>
            </w:r>
          </w:p>
          <w:p w:rsidR="00F637A5" w:rsidRDefault="00F637A5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37A5" w:rsidRPr="00C332D0" w:rsidTr="004F0015">
        <w:trPr>
          <w:trHeight w:val="1701"/>
        </w:trPr>
        <w:tc>
          <w:tcPr>
            <w:tcW w:w="10345" w:type="dxa"/>
            <w:tcBorders>
              <w:top w:val="single" w:sz="4" w:space="0" w:color="auto"/>
              <w:bottom w:val="single" w:sz="12" w:space="0" w:color="auto"/>
            </w:tcBorders>
          </w:tcPr>
          <w:p w:rsidR="00F637A5" w:rsidRDefault="00672E43" w:rsidP="00F637A5">
            <w:pPr>
              <w:pStyle w:val="Arial9"/>
            </w:pPr>
            <w:r>
              <w:t>Suunnitelma asiakaspalautejärjestelmän kehittämiseksi</w:t>
            </w:r>
          </w:p>
          <w:p w:rsidR="00F637A5" w:rsidRDefault="00F637A5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72E43" w:rsidRDefault="00672E43" w:rsidP="00290E5B">
      <w:pPr>
        <w:pStyle w:val="Arial10Lihavoitu"/>
      </w:pPr>
    </w:p>
    <w:p w:rsidR="00691713" w:rsidRDefault="00290E5B" w:rsidP="00672E43">
      <w:pPr>
        <w:pStyle w:val="Arial10LihavoituCAPSLOCK"/>
      </w:pPr>
      <w:r>
        <w:t>5. Riskien ja epäkohtien tunnistaminen ja korjaavat toimenpiteet</w:t>
      </w:r>
    </w:p>
    <w:p w:rsidR="00290E5B" w:rsidRPr="00C332D0" w:rsidRDefault="00672E43" w:rsidP="00290E5B">
      <w:pPr>
        <w:pStyle w:val="Arial9"/>
      </w:pPr>
      <w:r w:rsidRPr="00672E43">
        <w:t>Tästä kokonaisuudesta laaditaan toimintayksikön sisäiseen käyttöön eri osa-alueita koskevat asiakirjat, joissa sovitaan suunnitelmat ja aikataulut todettujen puutteiden ja haittatapahtumien korjaavista toimenpiteistä. Omavalvontasuunnitelmaan kirjataan kuvaus menettelystä haittatapahtumien ehkäisemiseksi sekä haittatapahtumien ja läheltä piti -tilanteiden kirjaamisesta, käsittelystä ja tiedottamisesta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90E5B" w:rsidRPr="00C332D0" w:rsidTr="004F0015">
        <w:trPr>
          <w:trHeight w:val="1701"/>
        </w:trPr>
        <w:tc>
          <w:tcPr>
            <w:tcW w:w="10345" w:type="dxa"/>
          </w:tcPr>
          <w:p w:rsidR="00290E5B" w:rsidRDefault="00290E5B" w:rsidP="00390C62">
            <w:pPr>
              <w:pStyle w:val="Arial9"/>
            </w:pPr>
            <w:r w:rsidRPr="00290E5B">
              <w:t>Kuvaus menettelystä, jolla riskit, kriittiset työvaiheet ja v</w:t>
            </w:r>
            <w:r>
              <w:t>aaratilanteet tunnistetaan enna</w:t>
            </w:r>
            <w:r w:rsidRPr="00290E5B">
              <w:t>koivasti</w:t>
            </w:r>
          </w:p>
          <w:p w:rsidR="00290E5B" w:rsidRPr="00C332D0" w:rsidRDefault="00290E5B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0E5B" w:rsidRPr="00C332D0" w:rsidTr="004F0015">
        <w:trPr>
          <w:trHeight w:val="1701"/>
        </w:trPr>
        <w:tc>
          <w:tcPr>
            <w:tcW w:w="10345" w:type="dxa"/>
          </w:tcPr>
          <w:p w:rsidR="00290E5B" w:rsidRDefault="00672E43" w:rsidP="00390C62">
            <w:pPr>
              <w:pStyle w:val="Arial9"/>
            </w:pPr>
            <w:r w:rsidRPr="00672E43">
              <w:t>Kuvaus menettelystä, jolla läheltä piti -tilanteet ja havaitut epäkohdat käsitellään</w:t>
            </w:r>
            <w:r w:rsidR="00290E5B" w:rsidRPr="00F637A5">
              <w:t xml:space="preserve"> </w:t>
            </w:r>
          </w:p>
          <w:p w:rsidR="00290E5B" w:rsidRPr="00C332D0" w:rsidRDefault="00290E5B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0E5B" w:rsidRPr="00C332D0" w:rsidTr="004F0015">
        <w:trPr>
          <w:trHeight w:val="1701"/>
        </w:trPr>
        <w:tc>
          <w:tcPr>
            <w:tcW w:w="10345" w:type="dxa"/>
          </w:tcPr>
          <w:p w:rsidR="00290E5B" w:rsidRDefault="00672E43" w:rsidP="00390C62">
            <w:pPr>
              <w:pStyle w:val="Arial9"/>
            </w:pPr>
            <w:r w:rsidRPr="00672E43">
              <w:t>Kuvaus menettelystä, jolla todetut epäkohdat korjataan</w:t>
            </w:r>
          </w:p>
          <w:p w:rsidR="00290E5B" w:rsidRPr="00691713" w:rsidRDefault="00290E5B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0E5B" w:rsidRPr="00C332D0" w:rsidTr="004F0015">
        <w:trPr>
          <w:trHeight w:val="1701"/>
        </w:trPr>
        <w:tc>
          <w:tcPr>
            <w:tcW w:w="10345" w:type="dxa"/>
          </w:tcPr>
          <w:p w:rsidR="00290E5B" w:rsidRDefault="00672E43" w:rsidP="00390C62">
            <w:pPr>
              <w:pStyle w:val="Arial9"/>
            </w:pPr>
            <w:r w:rsidRPr="00672E43">
              <w:t>Kuvaus siitä, miten korjaavista toimenpiteistä tiedotetaan henkilöstölle ja tarvittaessa yhteistyötahoille</w:t>
            </w:r>
          </w:p>
          <w:p w:rsidR="00290E5B" w:rsidRDefault="00290E5B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0E5B" w:rsidRPr="00C332D0" w:rsidTr="004F0015">
        <w:trPr>
          <w:trHeight w:hRule="exact" w:val="567"/>
        </w:trPr>
        <w:tc>
          <w:tcPr>
            <w:tcW w:w="10345" w:type="dxa"/>
            <w:vAlign w:val="center"/>
          </w:tcPr>
          <w:p w:rsidR="00290E5B" w:rsidRPr="00290E5B" w:rsidRDefault="00290E5B" w:rsidP="00290E5B">
            <w:pPr>
              <w:pStyle w:val="Arial9"/>
            </w:pPr>
            <w:r w:rsidRPr="00290E5B">
              <w:t xml:space="preserve">Lisätietoa tästä muun muassa STM:n julkaisuja 2011:15: Riskienhallinta ja turvallisuussuunnittelu. Opas sosiaali- ja terveydenhuollon johdolle ja turvallisuussuunnittelijoille: </w:t>
            </w:r>
            <w:hyperlink r:id="rId8" w:history="1">
              <w:r w:rsidRPr="009A7948">
                <w:rPr>
                  <w:rStyle w:val="Hyperlink"/>
                </w:rPr>
                <w:t>http://www.stm.fi/julkaisut/nayta/_julkaisu/1571326</w:t>
              </w:r>
            </w:hyperlink>
          </w:p>
        </w:tc>
      </w:tr>
    </w:tbl>
    <w:p w:rsidR="00672E43" w:rsidRDefault="00672E43" w:rsidP="00CC71D8">
      <w:pPr>
        <w:pStyle w:val="Arial10Lihavoitu"/>
      </w:pPr>
    </w:p>
    <w:p w:rsidR="00CC71D8" w:rsidRPr="00C332D0" w:rsidRDefault="00CC71D8" w:rsidP="00672E43">
      <w:pPr>
        <w:pStyle w:val="Arial10LihavoituCAPSLOCK"/>
      </w:pPr>
      <w:r>
        <w:t>6. Henkilöstö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C71D8" w:rsidRPr="00C332D0" w:rsidTr="004F0015">
        <w:trPr>
          <w:trHeight w:val="1701"/>
        </w:trPr>
        <w:tc>
          <w:tcPr>
            <w:tcW w:w="10345" w:type="dxa"/>
          </w:tcPr>
          <w:p w:rsidR="00CC71D8" w:rsidRDefault="00672E43" w:rsidP="00390C62">
            <w:pPr>
              <w:pStyle w:val="Arial9"/>
            </w:pPr>
            <w:r w:rsidRPr="00672E43">
              <w:t>Kuvaus henkilöstön määrästä, mitoituksesta ja rakenteesta; ammatillinen ja avustava henkilöstö (otetaan huomioon päivähoito- ja lastensuojelulain, sosiaalihuollon ammatillisen henkilöstön kelpoisuuslain, valvontaohjelmien säädökset)</w:t>
            </w:r>
            <w:r w:rsidR="00CC71D8" w:rsidRPr="00F637A5">
              <w:t xml:space="preserve">  </w:t>
            </w:r>
          </w:p>
          <w:p w:rsidR="00CC71D8" w:rsidRPr="00C332D0" w:rsidRDefault="00CC71D8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1D8" w:rsidRPr="00C332D0" w:rsidTr="004F0015">
        <w:trPr>
          <w:trHeight w:val="1701"/>
        </w:trPr>
        <w:tc>
          <w:tcPr>
            <w:tcW w:w="10345" w:type="dxa"/>
          </w:tcPr>
          <w:p w:rsidR="00CC71D8" w:rsidRDefault="00EF20D6" w:rsidP="00390C62">
            <w:pPr>
              <w:pStyle w:val="Arial9"/>
            </w:pPr>
            <w:r>
              <w:lastRenderedPageBreak/>
              <w:t xml:space="preserve">Kuvaus henkilöstön rekrytoinnin </w:t>
            </w:r>
            <w:r w:rsidR="00CC71D8" w:rsidRPr="00CC71D8">
              <w:t>periaatteista (hakumenettelyn avoimuus, k</w:t>
            </w:r>
            <w:r w:rsidR="00CC71D8">
              <w:t>elpoisuuden var</w:t>
            </w:r>
            <w:r w:rsidR="00CC71D8" w:rsidRPr="00CC71D8">
              <w:t>mistaminen, lastensuojelussa rikosrekisterin tarkistaminen, s</w:t>
            </w:r>
            <w:r w:rsidR="00CC71D8">
              <w:t>ijaisten hankintamenettelyt jne.</w:t>
            </w:r>
            <w:r w:rsidR="00CC71D8" w:rsidRPr="00CC71D8">
              <w:t>)</w:t>
            </w:r>
            <w:r w:rsidR="00CC71D8" w:rsidRPr="00F637A5">
              <w:t xml:space="preserve"> </w:t>
            </w:r>
          </w:p>
          <w:p w:rsidR="00CC71D8" w:rsidRPr="00C332D0" w:rsidRDefault="00CC71D8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1D8" w:rsidRPr="00C332D0" w:rsidTr="004F0015">
        <w:trPr>
          <w:trHeight w:val="1701"/>
        </w:trPr>
        <w:tc>
          <w:tcPr>
            <w:tcW w:w="10345" w:type="dxa"/>
          </w:tcPr>
          <w:p w:rsidR="00CC71D8" w:rsidRDefault="00CC71D8" w:rsidP="00390C62">
            <w:pPr>
              <w:pStyle w:val="Arial9"/>
            </w:pPr>
            <w:r w:rsidRPr="00CC71D8">
              <w:t>Kuvaus henkilöstön perehdyttämisestä: (suositellaan laaditta</w:t>
            </w:r>
            <w:r>
              <w:t>vaksi henkilöstön perehdyttämis</w:t>
            </w:r>
            <w:r w:rsidRPr="00CC71D8">
              <w:t>suunnitelma</w:t>
            </w:r>
            <w:r w:rsidR="00EF20D6">
              <w:t>, ks. myös kohta 3.</w:t>
            </w:r>
            <w:r w:rsidRPr="00CC71D8">
              <w:t>)</w:t>
            </w:r>
          </w:p>
          <w:p w:rsidR="00CC71D8" w:rsidRPr="00691713" w:rsidRDefault="00CC71D8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1D8" w:rsidRPr="00C332D0" w:rsidTr="004F0015">
        <w:trPr>
          <w:trHeight w:val="1701"/>
        </w:trPr>
        <w:tc>
          <w:tcPr>
            <w:tcW w:w="10345" w:type="dxa"/>
          </w:tcPr>
          <w:p w:rsidR="00CB53B8" w:rsidRDefault="00CC71D8" w:rsidP="00390C62">
            <w:pPr>
              <w:pStyle w:val="Arial9"/>
            </w:pPr>
            <w:r w:rsidRPr="00CC71D8">
              <w:t>Kuvaus henkilökunnan ammattitaidon ja työhyvinvoinnin y</w:t>
            </w:r>
            <w:r>
              <w:t>lläpitämisestä ja osaamisen joh</w:t>
            </w:r>
            <w:r w:rsidRPr="00CC71D8">
              <w:t xml:space="preserve">tamisesta </w:t>
            </w:r>
          </w:p>
          <w:p w:rsidR="00CC71D8" w:rsidRDefault="00CC71D8" w:rsidP="00390C62">
            <w:pPr>
              <w:pStyle w:val="Arial9"/>
            </w:pPr>
            <w:r w:rsidRPr="00CC71D8">
              <w:t>(esim. täydennyskoulutussuunnittelu- ja seurantamenettelyt, sairauspoissaolojen seuranta, osaamisen, ammattitaidon ja sen kehittymise</w:t>
            </w:r>
            <w:r w:rsidR="00CB53B8">
              <w:t>n seuranta, kehityskeskustelut)</w:t>
            </w:r>
            <w:r w:rsidRPr="00CC71D8">
              <w:t xml:space="preserve"> (suositellaan laadittavaksi henkilöstön täydennyskoulutussuunnitelma) </w:t>
            </w:r>
          </w:p>
          <w:p w:rsidR="00CC71D8" w:rsidRDefault="00CC71D8" w:rsidP="00DC7C6D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534B4" w:rsidRPr="00C332D0" w:rsidTr="004F0015">
        <w:trPr>
          <w:trHeight w:val="1701"/>
        </w:trPr>
        <w:tc>
          <w:tcPr>
            <w:tcW w:w="10345" w:type="dxa"/>
          </w:tcPr>
          <w:p w:rsidR="000534B4" w:rsidRDefault="00672E43" w:rsidP="00390C62">
            <w:pPr>
              <w:pStyle w:val="Arial9"/>
            </w:pPr>
            <w:r w:rsidRPr="00672E43">
              <w:t>Henkilöstöasioiden kehittämissuunnitelma</w:t>
            </w:r>
          </w:p>
          <w:p w:rsidR="000534B4" w:rsidRPr="00CC71D8" w:rsidRDefault="000534B4" w:rsidP="00DC7C6D">
            <w:pPr>
              <w:pStyle w:val="Lomakekentta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672E43" w:rsidRDefault="00672E43" w:rsidP="00010504">
      <w:pPr>
        <w:pStyle w:val="Arial10Lihavoitu"/>
      </w:pPr>
    </w:p>
    <w:p w:rsidR="00010504" w:rsidRPr="00C332D0" w:rsidRDefault="00EF20D6" w:rsidP="00672E43">
      <w:pPr>
        <w:pStyle w:val="Arial10LihavoituCAPSLOCK"/>
      </w:pPr>
      <w:r>
        <w:t>7. Toimitilat</w:t>
      </w:r>
      <w:r w:rsidR="00010504">
        <w:t xml:space="preserve"> laitteet</w:t>
      </w:r>
      <w:r>
        <w:t xml:space="preserve"> ja tarvikkeet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10504" w:rsidRPr="00C332D0" w:rsidTr="004F0015">
        <w:trPr>
          <w:trHeight w:hRule="exact" w:val="964"/>
        </w:trPr>
        <w:tc>
          <w:tcPr>
            <w:tcW w:w="10345" w:type="dxa"/>
            <w:vAlign w:val="center"/>
          </w:tcPr>
          <w:p w:rsidR="00010504" w:rsidRPr="00C332D0" w:rsidRDefault="00010504" w:rsidP="00010504">
            <w:pPr>
              <w:pStyle w:val="Arial9"/>
            </w:pPr>
            <w:r w:rsidRPr="00010504">
              <w:t xml:space="preserve">Omavalvontasuunnitelmaan laaditaan kuvaus toiminnassa käytettävistä tiloista ja niiden käytön periaatteista. Tilojen käytön periaatteissa kuvataan mm. asiakkaiden </w:t>
            </w:r>
            <w:r>
              <w:t>sijoittamiseen liittyvät käytän</w:t>
            </w:r>
            <w:r w:rsidRPr="00010504">
              <w:t>nöt: mm. miten asiakkaat sijoitetaan huoneisiin, miten huolehditaan asiakkaiden yksityisyyden suojan toteutuminen tms.</w:t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 xml:space="preserve">Kuvaus asiakkaiden henkilökohtaisessa käytössä olevat tilat (oma huone, huoneen koko, huonekalut jne.) </w:t>
            </w:r>
          </w:p>
          <w:p w:rsidR="00010504" w:rsidRPr="00C332D0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>Kuvaus asiakkaiden yhteisessä käytössä olevista tiloista (ruokailutilojen toimivuus, harraste-, kuntoutus- ja toimintatilat, hygieniatilojen toimivuus, saunan käyttömahdollisuudet, jne.)</w:t>
            </w:r>
          </w:p>
          <w:p w:rsidR="00010504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>Kuvaus asiakkaiden yhteisöllisyyden toteutumisesta yksikössä toimitilojen näkökulmasta</w:t>
            </w:r>
          </w:p>
          <w:p w:rsidR="00010504" w:rsidRPr="00CC71D8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>Kuvaus siivous, jäte- ja pyykkihuoltoa koskevista käytänteistä</w:t>
            </w:r>
          </w:p>
          <w:p w:rsidR="00010504" w:rsidRPr="00CC71D8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lastRenderedPageBreak/>
              <w:t>Kuvaus sisäilman laadunvarmistusmenettelyistä (kosteushaittojen tote</w:t>
            </w:r>
            <w:r>
              <w:t>a</w:t>
            </w:r>
            <w:r w:rsidRPr="00010504">
              <w:t>mismenettelyt, sisäilman mittaukset, yhteistoiminta kiinteistönhuollon, terveydensuojeluviranomaisten kanssa, jne.)</w:t>
            </w:r>
          </w:p>
          <w:p w:rsidR="00010504" w:rsidRPr="00010504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>Kuvaus yksikössä olevista terveydenhuollon laitteista ja tarvikkeista</w:t>
            </w:r>
          </w:p>
          <w:p w:rsidR="00010504" w:rsidRPr="00010504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4F0015">
        <w:trPr>
          <w:trHeight w:hRule="exact" w:val="851"/>
        </w:trPr>
        <w:tc>
          <w:tcPr>
            <w:tcW w:w="10345" w:type="dxa"/>
          </w:tcPr>
          <w:p w:rsidR="00010504" w:rsidRDefault="00010504" w:rsidP="00010504">
            <w:pPr>
              <w:pStyle w:val="Arial9"/>
            </w:pPr>
            <w:r w:rsidRPr="00010504">
              <w:t>Vastuuhenkilön yhteystiedot</w:t>
            </w:r>
          </w:p>
          <w:p w:rsidR="00010504" w:rsidRPr="00010504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0504" w:rsidRPr="00C332D0" w:rsidTr="004F0015">
        <w:trPr>
          <w:trHeight w:hRule="exact" w:val="2041"/>
        </w:trPr>
        <w:tc>
          <w:tcPr>
            <w:tcW w:w="10345" w:type="dxa"/>
            <w:vAlign w:val="center"/>
          </w:tcPr>
          <w:p w:rsidR="00010504" w:rsidRDefault="00010504" w:rsidP="00010504">
            <w:pPr>
              <w:pStyle w:val="Arial9"/>
            </w:pPr>
            <w:r>
              <w:t>Terveydenhuollon laitteella tarkoitetaan terveydenhuollon laitteista ja tarvikkeista annetun lain (629/2010) 5 §:n mukaisia hoitoon käytettäviä laitteita, joita ovat mm. sairaalasängyt, nostolaitteet, veren sokeri</w:t>
            </w:r>
            <w:r w:rsidR="00CB53B8">
              <w:t>n ja verenpaineen mittarit tms.</w:t>
            </w:r>
            <w:r>
              <w:t xml:space="preserve"> Toiminnanharjoittajan velvollisuuksista on säädetty terveydenhuollon laitteista ja tarvikkeista annetun lain (629/2010) 24–26 §:ssä sekä Sosiaali- ja terveysalan lupa- ja valvontaviraston antamissa määräyksissä 4/2010. Terveydenhuollon laitteiden ja tarvikkeiden aiheuttamista vaaratilanteista tehdään ilmoitus Sosiaali- ja terveysalan lupa- ja valvontavirastolle.</w:t>
            </w:r>
          </w:p>
          <w:p w:rsidR="00010504" w:rsidRDefault="00010504" w:rsidP="00010504">
            <w:pPr>
              <w:pStyle w:val="Arial9"/>
            </w:pPr>
            <w:r>
              <w:t>Omavalvontasuunnitelmassa toimintayksikölle nimetään ammattimaisesti käytettävien laitteiden ja tarvikkeiden turvallisuudesta vastaava henkilö, joka huolehtii vaaratilanteita koskevien ilmoitusten ja muiden laitteisiin liittyvien määräysten noudattamisesta.</w:t>
            </w:r>
          </w:p>
          <w:p w:rsidR="00010504" w:rsidRDefault="00010504" w:rsidP="00010504">
            <w:pPr>
              <w:pStyle w:val="Arial9"/>
            </w:pPr>
          </w:p>
          <w:p w:rsidR="00010504" w:rsidRPr="00162AEE" w:rsidRDefault="00010504" w:rsidP="00010504">
            <w:pPr>
              <w:pStyle w:val="Arial9"/>
            </w:pPr>
            <w:r w:rsidRPr="00010504">
              <w:t xml:space="preserve">Linkki Valviran määräyksiin: </w:t>
            </w:r>
            <w:hyperlink r:id="rId9" w:history="1">
              <w:r w:rsidR="00162AEE" w:rsidRPr="00AD653B">
                <w:rPr>
                  <w:rStyle w:val="Hyperlink"/>
                </w:rPr>
                <w:t>http://www.valvira.fi/files/tiedostot/m/a/maarays_4_2010_kayttajan_vt_ilmoitus.pdf</w:t>
              </w:r>
            </w:hyperlink>
            <w:r w:rsidR="00162AEE">
              <w:t xml:space="preserve"> </w:t>
            </w:r>
          </w:p>
        </w:tc>
      </w:tr>
      <w:tr w:rsidR="00010504" w:rsidRPr="00C332D0" w:rsidTr="00034578">
        <w:trPr>
          <w:trHeight w:val="1701"/>
        </w:trPr>
        <w:tc>
          <w:tcPr>
            <w:tcW w:w="10345" w:type="dxa"/>
          </w:tcPr>
          <w:p w:rsidR="00010504" w:rsidRDefault="00672E43" w:rsidP="00010504">
            <w:pPr>
              <w:pStyle w:val="Arial9"/>
            </w:pPr>
            <w:r w:rsidRPr="00672E43">
              <w:t>Toimitiloja, laitteita ja tarvikkeita koskeva kehittämissuunnitelma</w:t>
            </w:r>
          </w:p>
          <w:p w:rsidR="00010504" w:rsidRPr="00010504" w:rsidRDefault="00010504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3529E" w:rsidRDefault="00B3529E" w:rsidP="00CC71D8">
      <w:pPr>
        <w:pStyle w:val="Arial10Lihavoitu"/>
      </w:pPr>
    </w:p>
    <w:p w:rsidR="00010504" w:rsidRDefault="00577B16" w:rsidP="00B3529E">
      <w:pPr>
        <w:pStyle w:val="Arial10LihavoituCAPSLOCK"/>
      </w:pPr>
      <w:r>
        <w:t xml:space="preserve">8. </w:t>
      </w:r>
      <w:r w:rsidR="00EF20D6">
        <w:t>asiakasturvallisuus</w:t>
      </w:r>
    </w:p>
    <w:p w:rsidR="00EF20D6" w:rsidRDefault="00EF20D6" w:rsidP="00EF20D6">
      <w:pPr>
        <w:pStyle w:val="Arial9"/>
      </w:pPr>
      <w:r w:rsidRPr="00EF20D6">
        <w:t>Asiakasturvallisuuden kehittämiseksi laaditaan toimintasuunnitelma, jossa käsitellään välittömään asiakastyöhön liittyviä turvallisuuteen liittyviä riskejä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7B16" w:rsidRPr="00691713" w:rsidTr="006956F2">
        <w:trPr>
          <w:trHeight w:val="1701"/>
        </w:trPr>
        <w:tc>
          <w:tcPr>
            <w:tcW w:w="10345" w:type="dxa"/>
          </w:tcPr>
          <w:p w:rsidR="00577B16" w:rsidRDefault="00B3529E" w:rsidP="00577B16">
            <w:pPr>
              <w:pStyle w:val="Arial9"/>
            </w:pPr>
            <w:r w:rsidRPr="00B3529E">
              <w:t>Yksikön turvallisuussuunnittelusta ja turvallisuustoiminnasta vastaavan/vastaavien yhteystiedot</w:t>
            </w:r>
          </w:p>
          <w:p w:rsidR="00577B16" w:rsidRPr="00691713" w:rsidRDefault="00577B16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77B16" w:rsidTr="006956F2">
        <w:trPr>
          <w:trHeight w:val="1701"/>
        </w:trPr>
        <w:tc>
          <w:tcPr>
            <w:tcW w:w="10345" w:type="dxa"/>
          </w:tcPr>
          <w:p w:rsidR="00577B16" w:rsidRDefault="00577B16" w:rsidP="00577B16">
            <w:pPr>
              <w:pStyle w:val="Arial9"/>
            </w:pPr>
            <w:r w:rsidRPr="00577B16">
              <w:t>Kuvaus asiakasturvallisuuden varmistamisesta (kotiin annettavissa palveluissa, lastensuojelussa, vammais- ja ikäihmisten palveluissa olevat erityispiirteet huomioitava)</w:t>
            </w:r>
          </w:p>
          <w:p w:rsidR="00577B16" w:rsidRDefault="00577B16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529E" w:rsidTr="006956F2">
        <w:trPr>
          <w:trHeight w:val="1701"/>
        </w:trPr>
        <w:tc>
          <w:tcPr>
            <w:tcW w:w="10345" w:type="dxa"/>
          </w:tcPr>
          <w:p w:rsidR="00B3529E" w:rsidRDefault="00B3529E" w:rsidP="00B3529E">
            <w:pPr>
              <w:pStyle w:val="Arial9"/>
            </w:pPr>
            <w:r w:rsidRPr="00B3529E">
              <w:t>Kuvaus yksikön valvontalaitteista ja niiden toimivuuden varmistamisesta</w:t>
            </w:r>
          </w:p>
          <w:p w:rsidR="00B3529E" w:rsidRPr="00577B16" w:rsidRDefault="00B3529E" w:rsidP="00B3529E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77B16" w:rsidRPr="00CC71D8" w:rsidTr="006956F2">
        <w:trPr>
          <w:trHeight w:val="1701"/>
        </w:trPr>
        <w:tc>
          <w:tcPr>
            <w:tcW w:w="10345" w:type="dxa"/>
          </w:tcPr>
          <w:p w:rsidR="00577B16" w:rsidRDefault="00577B16" w:rsidP="00577B16">
            <w:pPr>
              <w:pStyle w:val="Arial9"/>
            </w:pPr>
            <w:r w:rsidRPr="00577B16">
              <w:lastRenderedPageBreak/>
              <w:t>Kuvaus asiakkaiden käytössä olevien turvalaitteiden ja hälytysjärjestelmien toimivuuden varmistamisesta (yksikön hälytys</w:t>
            </w:r>
            <w:r w:rsidR="00CB53B8">
              <w:t>-</w:t>
            </w:r>
            <w:r w:rsidRPr="00577B16">
              <w:t>laitteet, turvarannekkeet, valvont</w:t>
            </w:r>
            <w:r>
              <w:t>alaitteet, kotona asuvien asiak</w:t>
            </w:r>
            <w:r w:rsidRPr="00577B16">
              <w:t>kaiden turvallisuuslaitteet ja hälytysvaste</w:t>
            </w:r>
            <w:r w:rsidR="00EF20D6">
              <w:t>iden toimivuuden varmistus, jne</w:t>
            </w:r>
            <w:r w:rsidRPr="00577B16">
              <w:t>.)</w:t>
            </w:r>
          </w:p>
          <w:p w:rsidR="00577B16" w:rsidRPr="00CC71D8" w:rsidRDefault="00577B16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77B16" w:rsidRPr="00010504" w:rsidTr="006956F2">
        <w:trPr>
          <w:trHeight w:val="1701"/>
        </w:trPr>
        <w:tc>
          <w:tcPr>
            <w:tcW w:w="10345" w:type="dxa"/>
          </w:tcPr>
          <w:p w:rsidR="00B3529E" w:rsidRDefault="00B3529E" w:rsidP="00B3529E">
            <w:pPr>
              <w:pStyle w:val="Arial9"/>
            </w:pPr>
            <w:r>
              <w:t>Asiakasturvallisuuden kehittämissuunnitelma</w:t>
            </w:r>
          </w:p>
          <w:p w:rsidR="00577B16" w:rsidRPr="00010504" w:rsidRDefault="00577B16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3529E" w:rsidRDefault="00B3529E" w:rsidP="00CB53B8">
      <w:pPr>
        <w:pStyle w:val="Arial10Lihavoitu"/>
      </w:pPr>
    </w:p>
    <w:p w:rsidR="00CB53B8" w:rsidRDefault="004D152C" w:rsidP="00B3529E">
      <w:pPr>
        <w:pStyle w:val="Arial10LihavoituCAPSLOCK"/>
      </w:pPr>
      <w:r>
        <w:t>9. Asiakkaan asema ja oikeudet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B53B8" w:rsidRPr="00C332D0" w:rsidTr="006956F2">
        <w:trPr>
          <w:trHeight w:val="1701"/>
        </w:trPr>
        <w:tc>
          <w:tcPr>
            <w:tcW w:w="10345" w:type="dxa"/>
          </w:tcPr>
          <w:p w:rsidR="00CB53B8" w:rsidRDefault="00851E67" w:rsidP="00CB53B8">
            <w:pPr>
              <w:pStyle w:val="Arial9"/>
            </w:pPr>
            <w:r w:rsidRPr="00851E67">
              <w:t>Kuvaus asiakkaan ohjauksesta, neuvonnasta ja palveluntarpeen arvioinnista, palvelusopimuksen/hallintopäätöksen ja hoito- ja palvelu/asiakassuunnitelman (lastensuojelu/päivähoito) laatimisesta ja päivittämisestä sekä asiakkaan osallistumisesta päätöksentekoon</w:t>
            </w:r>
          </w:p>
          <w:p w:rsidR="00CB53B8" w:rsidRPr="00C332D0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691713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Kuvaus siitä, miten toteutetaan asiakkaan mahdollisuus tutustua yksikköön etukäteen</w:t>
            </w:r>
          </w:p>
          <w:p w:rsidR="00CB53B8" w:rsidRPr="00691713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Tr="006956F2">
        <w:trPr>
          <w:trHeight w:val="1701"/>
        </w:trPr>
        <w:tc>
          <w:tcPr>
            <w:tcW w:w="10345" w:type="dxa"/>
          </w:tcPr>
          <w:p w:rsidR="00CB53B8" w:rsidRDefault="00B3529E" w:rsidP="00CB53B8">
            <w:pPr>
              <w:pStyle w:val="Arial9"/>
            </w:pPr>
            <w:r w:rsidRPr="00B3529E">
              <w:t>Kuvaus siitä, miten asiakasta informoidaan sopimusten (palvelusopimus, vuokra ym.) sisällös</w:t>
            </w:r>
            <w:r w:rsidR="00851E67">
              <w:t xml:space="preserve">tä, palvelun kustannuksista ja </w:t>
            </w:r>
            <w:r w:rsidRPr="00B3529E">
              <w:t>sopimusmuutoksista.</w:t>
            </w:r>
          </w:p>
          <w:p w:rsid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CC71D8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Kuvaus asiakkaan itsemääräämisoikeuden ja osallistumise</w:t>
            </w:r>
            <w:r>
              <w:t>n toteutumisesta (</w:t>
            </w:r>
            <w:r w:rsidR="00851E67">
              <w:t xml:space="preserve">yksityisyys, intimiteettisuoja, </w:t>
            </w:r>
            <w:r>
              <w:t>henkilökohtai</w:t>
            </w:r>
            <w:r w:rsidRPr="00CB53B8">
              <w:t>nen vapaus, koskemattomuus; perustuslain 7§ ja10§, asiakaslaki 8-10 §)</w:t>
            </w:r>
          </w:p>
          <w:p w:rsidR="00CB53B8" w:rsidRPr="00CC71D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Kuvaus menettelystä, miten huolehditaan ja kuka vastaa asiakkaan hallussa olevista rahavaroista, avaimista ja muista tavaroista</w:t>
            </w:r>
          </w:p>
          <w:p w:rsidR="00CB53B8" w:rsidRPr="00010504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73157" w:rsidRPr="00010504" w:rsidTr="006956F2">
        <w:trPr>
          <w:trHeight w:val="1701"/>
        </w:trPr>
        <w:tc>
          <w:tcPr>
            <w:tcW w:w="10345" w:type="dxa"/>
          </w:tcPr>
          <w:p w:rsidR="00173157" w:rsidRDefault="00B3529E" w:rsidP="00CB53B8">
            <w:pPr>
              <w:pStyle w:val="Arial9"/>
            </w:pPr>
            <w:r w:rsidRPr="00B3529E">
              <w:t>Suunnitelma siitä, miten rajo</w:t>
            </w:r>
            <w:r>
              <w:t>i</w:t>
            </w:r>
            <w:r w:rsidRPr="00B3529E">
              <w:t>tteiden ja pakotteiden käytön tarvetta pyritään vähentämään</w:t>
            </w:r>
          </w:p>
          <w:p w:rsidR="00173157" w:rsidRPr="00010504" w:rsidRDefault="00173157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529E" w:rsidRPr="00010504" w:rsidTr="006956F2">
        <w:trPr>
          <w:trHeight w:val="1701"/>
        </w:trPr>
        <w:tc>
          <w:tcPr>
            <w:tcW w:w="10345" w:type="dxa"/>
          </w:tcPr>
          <w:p w:rsidR="00B3529E" w:rsidRDefault="00B3529E" w:rsidP="00B3529E">
            <w:pPr>
              <w:pStyle w:val="Arial9"/>
            </w:pPr>
            <w:r>
              <w:lastRenderedPageBreak/>
              <w:t>Kuvaus rajoitteiden ja pakotteiden käytön kriteereistä, päätöksenteosta, menettelytavoista, kirjaamisesta ja rajoitus-toimenpiteiden vaikutusten seuraamisesta (katso mm. lastensuojelulain 11 luku, kehitysvammalaki, valvontaohjelmat)</w:t>
            </w:r>
          </w:p>
          <w:p w:rsidR="00B3529E" w:rsidRDefault="00B3529E" w:rsidP="00B3529E">
            <w:pPr>
              <w:pStyle w:val="Arial9"/>
            </w:pPr>
            <w:r>
              <w:t>Suositellaan laadittavaksi menettelytapaohjeet</w:t>
            </w:r>
          </w:p>
          <w:p w:rsidR="00B3529E" w:rsidRPr="00B3529E" w:rsidRDefault="00B3529E" w:rsidP="00B3529E">
            <w:pPr>
              <w:pStyle w:val="Lomakekentta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Kuvaus menettelytavasta, jos todetaan, että asiakasta on kohdeltu epäasiallisesti tai loukkaavasti</w:t>
            </w:r>
          </w:p>
          <w:p w:rsidR="00CB53B8" w:rsidRPr="00010504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>
              <w:t xml:space="preserve">Kuvaus asiakassuhteen päättymiseen liittyvien asioiden valmistelusta ja toteuttamisesta </w:t>
            </w:r>
          </w:p>
          <w:p w:rsidR="00CB53B8" w:rsidRDefault="00851E67" w:rsidP="00CB53B8">
            <w:pPr>
              <w:pStyle w:val="Arial9"/>
            </w:pPr>
            <w:r>
              <w:t>(</w:t>
            </w:r>
            <w:r w:rsidR="00CB53B8">
              <w:t>asiakkaan siirtäminen hoitopaikasta toiseen, lastensuojelun jälkihuollon valmistelu, jne.)</w:t>
            </w:r>
          </w:p>
          <w:p w:rsidR="00CB53B8" w:rsidRP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c>
          <w:tcPr>
            <w:tcW w:w="10345" w:type="dxa"/>
            <w:vAlign w:val="center"/>
          </w:tcPr>
          <w:p w:rsidR="00CB53B8" w:rsidRPr="00CB53B8" w:rsidRDefault="00CB53B8" w:rsidP="00CB53B8">
            <w:pPr>
              <w:pStyle w:val="Arial9"/>
            </w:pPr>
            <w:r w:rsidRPr="00CB53B8">
              <w:t>Jos asiakas on tyytymätön saamaansa kohteluun, hänellä on oikeus tehdä muistutus toimintayksikön vastuuhenkilölle tai johtavalle viranhaltijalle. Kun palvelu perustuu ostopalvelusopimukseen, muistutus tehdään järjestämisvastuussa olevalle viranomaiselle (Valviran ohje 8:2010).</w:t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Henkilö</w:t>
            </w:r>
            <w:r w:rsidR="00B3529E">
              <w:t>/taho</w:t>
            </w:r>
            <w:r w:rsidRPr="00CB53B8">
              <w:t xml:space="preserve"> ja yhteystiedot, jolle muistutus osoitetaan</w:t>
            </w:r>
          </w:p>
          <w:p w:rsidR="00CB53B8" w:rsidRP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B3529E" w:rsidRDefault="00B3529E" w:rsidP="00B3529E">
            <w:pPr>
              <w:pStyle w:val="Arial9"/>
            </w:pPr>
            <w:r w:rsidRPr="00CB53B8">
              <w:t>Sosiaaliasiamiehen yhteystiedot</w:t>
            </w:r>
          </w:p>
          <w:p w:rsidR="00CB53B8" w:rsidRPr="00CB53B8" w:rsidRDefault="00B3529E" w:rsidP="00B3529E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1E67" w:rsidRPr="00010504" w:rsidTr="006956F2">
        <w:trPr>
          <w:trHeight w:val="1701"/>
        </w:trPr>
        <w:tc>
          <w:tcPr>
            <w:tcW w:w="10345" w:type="dxa"/>
          </w:tcPr>
          <w:p w:rsidR="00851E67" w:rsidRDefault="00851E67" w:rsidP="00B3529E">
            <w:pPr>
              <w:pStyle w:val="Arial9"/>
            </w:pPr>
            <w:r>
              <w:t>Kuvaus yksikön toimintaa koskevien muistutusten käsittelystä</w:t>
            </w:r>
          </w:p>
          <w:p w:rsidR="00851E67" w:rsidRPr="00CB53B8" w:rsidRDefault="00851E67" w:rsidP="00851E67">
            <w:pPr>
              <w:pStyle w:val="Lomakekentta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CB53B8" w:rsidP="00CB53B8">
            <w:pPr>
              <w:pStyle w:val="Arial9"/>
            </w:pPr>
            <w:r w:rsidRPr="00CB53B8">
              <w:t>Kuvaus kunnan ja palvelutuottajan välisestä yhteistyöstä asiakaan hoidon ja palvelun suunnittelussa ja toteutumisen seurannassa</w:t>
            </w:r>
          </w:p>
          <w:p w:rsidR="00CB53B8" w:rsidRP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B3529E" w:rsidP="00CB53B8">
            <w:pPr>
              <w:pStyle w:val="Arial9"/>
            </w:pPr>
            <w:r w:rsidRPr="00B3529E">
              <w:t>Kuvaus kuluttajasuojaa koskevasta informaatiosta</w:t>
            </w:r>
          </w:p>
          <w:p w:rsidR="00CB53B8" w:rsidRP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53B8" w:rsidRPr="00010504" w:rsidTr="006956F2">
        <w:trPr>
          <w:trHeight w:val="1701"/>
        </w:trPr>
        <w:tc>
          <w:tcPr>
            <w:tcW w:w="10345" w:type="dxa"/>
          </w:tcPr>
          <w:p w:rsidR="00CB53B8" w:rsidRDefault="00FF6832" w:rsidP="00CB53B8">
            <w:pPr>
              <w:pStyle w:val="Arial9"/>
            </w:pPr>
            <w:r w:rsidRPr="00FF6832">
              <w:lastRenderedPageBreak/>
              <w:t>Asiakkaan asemaan ja oikeuksiin liittyvä kehittämissuunnitelma</w:t>
            </w:r>
          </w:p>
          <w:p w:rsidR="00CB53B8" w:rsidRPr="00CB53B8" w:rsidRDefault="008B5CF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C606C" w:rsidRDefault="001C606C" w:rsidP="001C606C">
      <w:pPr>
        <w:pStyle w:val="Arial10LihavoituCAPSLOCK"/>
      </w:pPr>
    </w:p>
    <w:p w:rsidR="0042522F" w:rsidRDefault="0042522F" w:rsidP="001C606C">
      <w:pPr>
        <w:pStyle w:val="Arial10LihavoituCAPSLOCK"/>
      </w:pPr>
      <w:r>
        <w:t>10. Palvelun</w:t>
      </w:r>
      <w:r w:rsidRPr="0042522F">
        <w:t>/yksikön asiakastyön (toiminnan) laadun varmistaminen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2522F" w:rsidRPr="00C332D0" w:rsidTr="006956F2">
        <w:trPr>
          <w:trHeight w:hRule="exact" w:val="567"/>
        </w:trPr>
        <w:tc>
          <w:tcPr>
            <w:tcW w:w="10345" w:type="dxa"/>
            <w:vAlign w:val="center"/>
          </w:tcPr>
          <w:p w:rsidR="0042522F" w:rsidRPr="00C332D0" w:rsidRDefault="0042522F" w:rsidP="0042522F">
            <w:pPr>
              <w:pStyle w:val="Arial9"/>
            </w:pPr>
            <w:r>
              <w:t>K</w:t>
            </w:r>
            <w:r w:rsidRPr="0042522F">
              <w:t>riteereitä ja tasoja on määritelty</w:t>
            </w:r>
            <w:r>
              <w:t xml:space="preserve"> toimintakohtaisissa valtakunna</w:t>
            </w:r>
            <w:r w:rsidRPr="0042522F">
              <w:t>llisissa valvontaohjelmissa, jotka löytyvät Valviran kotisivuilta</w:t>
            </w:r>
            <w:r>
              <w:t xml:space="preserve">: </w:t>
            </w:r>
            <w:hyperlink r:id="rId10" w:history="1">
              <w:r w:rsidRPr="003F0D2C">
                <w:rPr>
                  <w:rStyle w:val="Hyperlink"/>
                </w:rPr>
                <w:t>http://www.valv</w:t>
              </w:r>
              <w:r w:rsidRPr="003F0D2C">
                <w:rPr>
                  <w:rStyle w:val="Hyperlink"/>
                </w:rPr>
                <w:t>i</w:t>
              </w:r>
              <w:r w:rsidRPr="003F0D2C">
                <w:rPr>
                  <w:rStyle w:val="Hyperlink"/>
                </w:rPr>
                <w:t>ra.fi/</w:t>
              </w:r>
            </w:hyperlink>
            <w:r>
              <w:t xml:space="preserve"> </w:t>
            </w:r>
          </w:p>
        </w:tc>
      </w:tr>
      <w:tr w:rsidR="0042522F" w:rsidRPr="00691713" w:rsidTr="006956F2">
        <w:trPr>
          <w:trHeight w:val="1701"/>
        </w:trPr>
        <w:tc>
          <w:tcPr>
            <w:tcW w:w="10345" w:type="dxa"/>
          </w:tcPr>
          <w:p w:rsidR="0042522F" w:rsidRDefault="00536F69" w:rsidP="00536F69">
            <w:pPr>
              <w:pStyle w:val="Arial9"/>
            </w:pPr>
            <w:r>
              <w:t>Kuvaus asiakkaiden suoriutumista, toimintakykyä, elämänhallintaa sekä fyysistä, psyykkistä ja sosiaalista hyvinvointia ylläpitävästä ja edistävästä toiminnasta</w:t>
            </w:r>
          </w:p>
          <w:p w:rsidR="0042522F" w:rsidRPr="00691713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22F" w:rsidTr="006956F2">
        <w:trPr>
          <w:trHeight w:val="1701"/>
        </w:trPr>
        <w:tc>
          <w:tcPr>
            <w:tcW w:w="10345" w:type="dxa"/>
          </w:tcPr>
          <w:p w:rsidR="0042522F" w:rsidRDefault="0042522F" w:rsidP="0042522F">
            <w:pPr>
              <w:pStyle w:val="Arial9"/>
            </w:pPr>
            <w:r w:rsidRPr="0042522F">
              <w:t>Kuvaus asiakkaiden ravitsemuksen ja ruokailun järjestämisee</w:t>
            </w:r>
            <w:r>
              <w:t>n liittyvistä käytännöistä (ruo</w:t>
            </w:r>
            <w:r w:rsidRPr="0042522F">
              <w:t>kailuvälien pituus, yöaikaisen paaston pituus, asiakkaiden ravitsemustilan seuranta, jne</w:t>
            </w:r>
            <w:r>
              <w:t>.</w:t>
            </w:r>
            <w:r w:rsidRPr="0042522F">
              <w:t>)</w:t>
            </w:r>
          </w:p>
          <w:p w:rsidR="0042522F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22F" w:rsidRPr="00CC71D8" w:rsidTr="006956F2">
        <w:trPr>
          <w:trHeight w:hRule="exact" w:val="567"/>
        </w:trPr>
        <w:tc>
          <w:tcPr>
            <w:tcW w:w="10345" w:type="dxa"/>
            <w:vAlign w:val="center"/>
          </w:tcPr>
          <w:p w:rsidR="0042522F" w:rsidRDefault="0042522F" w:rsidP="0042522F">
            <w:pPr>
              <w:pStyle w:val="Arial9"/>
            </w:pPr>
            <w:r w:rsidRPr="0042522F">
              <w:t xml:space="preserve">Valtion ravitsemusneuvottelukunta: </w:t>
            </w:r>
          </w:p>
          <w:p w:rsidR="0042522F" w:rsidRPr="00CC71D8" w:rsidRDefault="0042522F" w:rsidP="0042522F">
            <w:pPr>
              <w:pStyle w:val="Arial9"/>
            </w:pPr>
            <w:hyperlink r:id="rId11" w:history="1">
              <w:r w:rsidRPr="003F0D2C">
                <w:rPr>
                  <w:rStyle w:val="Hyperlink"/>
                </w:rPr>
                <w:t>http://www.ravitsemusneuvotteluku</w:t>
              </w:r>
              <w:r w:rsidRPr="003F0D2C">
                <w:rPr>
                  <w:rStyle w:val="Hyperlink"/>
                </w:rPr>
                <w:t>n</w:t>
              </w:r>
              <w:r w:rsidRPr="003F0D2C">
                <w:rPr>
                  <w:rStyle w:val="Hyperlink"/>
                </w:rPr>
                <w:t>ta.fi/portal/fi/ravitsemussuositukset/</w:t>
              </w:r>
            </w:hyperlink>
            <w:r>
              <w:t xml:space="preserve"> </w:t>
            </w:r>
          </w:p>
        </w:tc>
      </w:tr>
      <w:tr w:rsidR="0042522F" w:rsidRPr="00CC71D8" w:rsidTr="006956F2">
        <w:trPr>
          <w:trHeight w:val="1701"/>
        </w:trPr>
        <w:tc>
          <w:tcPr>
            <w:tcW w:w="10345" w:type="dxa"/>
          </w:tcPr>
          <w:p w:rsidR="0042522F" w:rsidRDefault="009E6572" w:rsidP="0042522F">
            <w:pPr>
              <w:pStyle w:val="Arial9"/>
            </w:pPr>
            <w:r w:rsidRPr="009E6572">
              <w:t>Yksikön ruokahuollon vastuuhenkilön yhteystiedot</w:t>
            </w:r>
          </w:p>
          <w:p w:rsidR="009E6572" w:rsidRPr="00CC71D8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22F" w:rsidRPr="00010504" w:rsidTr="006956F2">
        <w:trPr>
          <w:trHeight w:val="1701"/>
        </w:trPr>
        <w:tc>
          <w:tcPr>
            <w:tcW w:w="10345" w:type="dxa"/>
          </w:tcPr>
          <w:p w:rsidR="0042522F" w:rsidRDefault="009E6572" w:rsidP="0042522F">
            <w:pPr>
              <w:pStyle w:val="Arial9"/>
            </w:pPr>
            <w:r w:rsidRPr="009E6572">
              <w:t>Kuvaus päivittäinen toiminnan järjestämisestä (lasten koulunk</w:t>
            </w:r>
            <w:r>
              <w:t>äynnin tukeminen, erityisopetuk</w:t>
            </w:r>
            <w:r w:rsidRPr="009E6572">
              <w:t>sen turvaaminen lapsen kouluasioista vastaavan henkilön nimeä</w:t>
            </w:r>
            <w:r>
              <w:t>minen (lastensuojelulaki) asiak</w:t>
            </w:r>
            <w:r w:rsidRPr="009E6572">
              <w:t>kaiden ulkoilun, liikuntamahdollisuuksien, toimintakykyä tukevan toi</w:t>
            </w:r>
            <w:r>
              <w:t>minnan, harrastus- ja viriketoi</w:t>
            </w:r>
            <w:r w:rsidRPr="009E6572">
              <w:t>minnan järjestäminen ym.)</w:t>
            </w:r>
          </w:p>
          <w:p w:rsidR="009E6572" w:rsidRPr="00010504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522F" w:rsidRPr="00010504" w:rsidTr="006956F2">
        <w:trPr>
          <w:trHeight w:hRule="exact" w:val="567"/>
        </w:trPr>
        <w:tc>
          <w:tcPr>
            <w:tcW w:w="10345" w:type="dxa"/>
            <w:vAlign w:val="center"/>
          </w:tcPr>
          <w:p w:rsidR="009E6572" w:rsidRDefault="009E6572" w:rsidP="009E6572">
            <w:pPr>
              <w:pStyle w:val="Arial9"/>
            </w:pPr>
            <w:r w:rsidRPr="009E6572">
              <w:t xml:space="preserve">THL:n liikuntasuositukset eri-ikäisille: </w:t>
            </w:r>
          </w:p>
          <w:p w:rsidR="0042522F" w:rsidRPr="00010504" w:rsidRDefault="009E6572" w:rsidP="009E6572">
            <w:pPr>
              <w:pStyle w:val="Arial9"/>
            </w:pPr>
            <w:hyperlink r:id="rId12" w:history="1">
              <w:r w:rsidRPr="003F0D2C">
                <w:rPr>
                  <w:rStyle w:val="Hyperlink"/>
                </w:rPr>
                <w:t>http://www.ktl.fi/portal/suomi/tietoa_terveydesta/elintavat/liikunta</w:t>
              </w:r>
            </w:hyperlink>
            <w:r>
              <w:t xml:space="preserve"> </w:t>
            </w:r>
          </w:p>
        </w:tc>
      </w:tr>
      <w:tr w:rsidR="0042522F" w:rsidRPr="00010504" w:rsidTr="00034578">
        <w:trPr>
          <w:trHeight w:val="2268"/>
        </w:trPr>
        <w:tc>
          <w:tcPr>
            <w:tcW w:w="10345" w:type="dxa"/>
          </w:tcPr>
          <w:p w:rsidR="0042522F" w:rsidRDefault="009E6572" w:rsidP="0042522F">
            <w:pPr>
              <w:pStyle w:val="Arial9"/>
            </w:pPr>
            <w:r w:rsidRPr="009E6572">
              <w:t>Kuvaus hygieniakäytännöistä ja infektiotartuntojen ehkäisemisestä sekä epidemiatilanteissa toimiminen</w:t>
            </w:r>
          </w:p>
          <w:p w:rsidR="009E6572" w:rsidRPr="00010504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6572" w:rsidRPr="00010504" w:rsidTr="00034578">
        <w:trPr>
          <w:trHeight w:val="2268"/>
        </w:trPr>
        <w:tc>
          <w:tcPr>
            <w:tcW w:w="10345" w:type="dxa"/>
          </w:tcPr>
          <w:p w:rsidR="009E6572" w:rsidRDefault="0070760E" w:rsidP="0042522F">
            <w:pPr>
              <w:pStyle w:val="Arial9"/>
            </w:pPr>
            <w:r>
              <w:lastRenderedPageBreak/>
              <w:t>Suunnitelma asiakastyön ja päivittäisen toiminnan kehittämisestä</w:t>
            </w:r>
          </w:p>
          <w:p w:rsidR="009E6572" w:rsidRPr="009E6572" w:rsidRDefault="009E6572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34578" w:rsidRDefault="00034578" w:rsidP="0070760E">
      <w:pPr>
        <w:pStyle w:val="Arial10LihavoituCAPSLOCK"/>
      </w:pPr>
    </w:p>
    <w:p w:rsidR="00C37021" w:rsidRDefault="00C37021" w:rsidP="0070760E">
      <w:pPr>
        <w:pStyle w:val="Arial10LihavoituCAPSLOCK"/>
      </w:pPr>
      <w:r w:rsidRPr="00C37021">
        <w:t xml:space="preserve">11. Terveydenhuollon ja sairaanhoidon järjestäminen 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37021" w:rsidRPr="00C332D0" w:rsidTr="00034578">
        <w:trPr>
          <w:trHeight w:val="2268"/>
        </w:trPr>
        <w:tc>
          <w:tcPr>
            <w:tcW w:w="10345" w:type="dxa"/>
          </w:tcPr>
          <w:p w:rsidR="00C37021" w:rsidRDefault="00F80A31" w:rsidP="00F80A31">
            <w:pPr>
              <w:pStyle w:val="Arial9"/>
            </w:pPr>
            <w:r w:rsidRPr="00F80A31">
              <w:t xml:space="preserve">Kuvaus terveydenhuollon järjestämisestä yksikön/palvelun asiakkaille ja yksikön </w:t>
            </w:r>
            <w:r w:rsidR="003D23E0">
              <w:t xml:space="preserve">omat </w:t>
            </w:r>
            <w:r w:rsidRPr="00F80A31">
              <w:t xml:space="preserve">vastuutehtävät </w:t>
            </w:r>
            <w:r w:rsidR="003D23E0">
              <w:t>asiakkaiden terveydenhuollossa ja sairaanhoidossa</w:t>
            </w:r>
            <w:r w:rsidRPr="00F80A31">
              <w:t xml:space="preserve"> (terveyden edistäminen, terveystarkast</w:t>
            </w:r>
            <w:r>
              <w:t>ukset, seulontatutkimukset, ter</w:t>
            </w:r>
            <w:r w:rsidRPr="00F80A31">
              <w:t>veydentilan seurantaan liittyvät tutkimukset, tarkastukset, kontrollit, jne.)</w:t>
            </w:r>
          </w:p>
          <w:p w:rsidR="00F80A31" w:rsidRPr="00C332D0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RPr="00691713" w:rsidTr="00034578">
        <w:trPr>
          <w:trHeight w:val="2268"/>
        </w:trPr>
        <w:tc>
          <w:tcPr>
            <w:tcW w:w="10345" w:type="dxa"/>
          </w:tcPr>
          <w:p w:rsidR="00C37021" w:rsidRDefault="00F80A31" w:rsidP="00C37021">
            <w:pPr>
              <w:pStyle w:val="Arial9"/>
            </w:pPr>
            <w:r w:rsidRPr="00F80A31">
              <w:t>Kuvaus menettelystä, miten toimintayksikön lääkäripalvelut järjestetään ja mikä taho vastaa asiakkaiden sairauden hoidosta kiireettömissä tilanteissa</w:t>
            </w:r>
          </w:p>
          <w:p w:rsidR="00F80A31" w:rsidRPr="00691713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Tr="00034578">
        <w:trPr>
          <w:trHeight w:val="2268"/>
        </w:trPr>
        <w:tc>
          <w:tcPr>
            <w:tcW w:w="10345" w:type="dxa"/>
          </w:tcPr>
          <w:p w:rsidR="00C37021" w:rsidRDefault="00F80A31" w:rsidP="00C37021">
            <w:pPr>
              <w:pStyle w:val="Arial9"/>
            </w:pPr>
            <w:r w:rsidRPr="00F80A31">
              <w:t xml:space="preserve">Kuvaus menettelystä kiireellisen sairaanhoidon tarpeessa olevan asiakkaan hoitamiseksi </w:t>
            </w:r>
            <w:r w:rsidRPr="00F80A31">
              <w:tab/>
            </w:r>
          </w:p>
          <w:p w:rsidR="00F80A31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RPr="00CC71D8" w:rsidTr="00034578">
        <w:trPr>
          <w:trHeight w:val="2268"/>
        </w:trPr>
        <w:tc>
          <w:tcPr>
            <w:tcW w:w="10345" w:type="dxa"/>
          </w:tcPr>
          <w:p w:rsidR="00C37021" w:rsidRDefault="00F80A31" w:rsidP="00C37021">
            <w:pPr>
              <w:pStyle w:val="Arial9"/>
            </w:pPr>
            <w:r w:rsidRPr="00F80A31">
              <w:t>Kuvaus erikoissairaanhoidon käytöstä ja saatavuudesta (terapiapalvelut, lastenpsykiatrian käyttömahdollisuudet, psykiatrinen hoito, jne.)</w:t>
            </w:r>
          </w:p>
          <w:p w:rsidR="00F80A31" w:rsidRPr="00CC71D8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RPr="00CC71D8" w:rsidTr="00034578">
        <w:trPr>
          <w:trHeight w:val="2268"/>
        </w:trPr>
        <w:tc>
          <w:tcPr>
            <w:tcW w:w="10345" w:type="dxa"/>
          </w:tcPr>
          <w:p w:rsidR="00F80A31" w:rsidRDefault="007C1BA1" w:rsidP="00F80A31">
            <w:pPr>
              <w:pStyle w:val="Arial9"/>
            </w:pPr>
            <w:r>
              <w:t>Kuvaus lääkehoito</w:t>
            </w:r>
            <w:r w:rsidR="00F80A31">
              <w:t>suunnitelman ylläpidosta, päivittämisestä ja toimeenpanosta sekä toteuttamisen seurannasta</w:t>
            </w:r>
          </w:p>
          <w:p w:rsidR="00C37021" w:rsidRDefault="007C1BA1" w:rsidP="00F80A31">
            <w:pPr>
              <w:pStyle w:val="Arial9"/>
            </w:pPr>
            <w:r>
              <w:t>(Lääkehoitosuunnitelma tulee laatia</w:t>
            </w:r>
            <w:r w:rsidR="00F80A31">
              <w:t xml:space="preserve"> sosiaali- ja terveysministeriön Turvallinen lää</w:t>
            </w:r>
            <w:r>
              <w:t>kehoito -oppaan (2005:32) mukaisesti.</w:t>
            </w:r>
            <w:r w:rsidR="00F80A31">
              <w:t xml:space="preserve">) STM:n opas löytyy osoitteesta: </w:t>
            </w:r>
            <w:hyperlink r:id="rId13" w:history="1">
              <w:r w:rsidR="00F80A31" w:rsidRPr="003F0D2C">
                <w:rPr>
                  <w:rStyle w:val="Hyperlink"/>
                </w:rPr>
                <w:t>http://www.stm.fi/julkaisut/nayta/_julkaisu/1083030</w:t>
              </w:r>
            </w:hyperlink>
          </w:p>
          <w:p w:rsidR="00F80A31" w:rsidRPr="00CC71D8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RPr="00010504" w:rsidTr="006956F2">
        <w:trPr>
          <w:trHeight w:val="1134"/>
        </w:trPr>
        <w:tc>
          <w:tcPr>
            <w:tcW w:w="10345" w:type="dxa"/>
          </w:tcPr>
          <w:p w:rsidR="00C37021" w:rsidRDefault="00F80A31" w:rsidP="00C37021">
            <w:pPr>
              <w:pStyle w:val="Arial9"/>
            </w:pPr>
            <w:r w:rsidRPr="00F80A31">
              <w:lastRenderedPageBreak/>
              <w:t>Lääkehoidosta vastaavan henkilön yhteystiedot</w:t>
            </w:r>
          </w:p>
          <w:p w:rsidR="00F80A31" w:rsidRPr="00010504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0760E" w:rsidRPr="00010504" w:rsidTr="006956F2">
        <w:trPr>
          <w:trHeight w:val="1134"/>
        </w:trPr>
        <w:tc>
          <w:tcPr>
            <w:tcW w:w="10345" w:type="dxa"/>
          </w:tcPr>
          <w:p w:rsidR="0070760E" w:rsidRDefault="0070760E" w:rsidP="0070760E">
            <w:pPr>
              <w:pStyle w:val="Arial9"/>
            </w:pPr>
            <w:r>
              <w:t>Potilasasiamiehen</w:t>
            </w:r>
            <w:r w:rsidRPr="00F80A31">
              <w:t xml:space="preserve"> yhteystiedot</w:t>
            </w:r>
          </w:p>
          <w:p w:rsidR="0070760E" w:rsidRPr="00F80A31" w:rsidRDefault="0070760E" w:rsidP="0070760E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021" w:rsidRPr="00010504" w:rsidTr="006956F2">
        <w:trPr>
          <w:trHeight w:val="1134"/>
        </w:trPr>
        <w:tc>
          <w:tcPr>
            <w:tcW w:w="10345" w:type="dxa"/>
          </w:tcPr>
          <w:p w:rsidR="00C37021" w:rsidRDefault="0070760E" w:rsidP="00C37021">
            <w:pPr>
              <w:pStyle w:val="Arial9"/>
            </w:pPr>
            <w:r w:rsidRPr="0070760E">
              <w:t>Terveydenhuoltoa ja sairaanhoitoa koskeva kehittämissuunnitelma</w:t>
            </w:r>
          </w:p>
          <w:p w:rsidR="00F80A31" w:rsidRPr="00010504" w:rsidRDefault="00F80A31" w:rsidP="00DC7C6D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0760E" w:rsidRDefault="0070760E" w:rsidP="0070760E">
      <w:pPr>
        <w:pStyle w:val="Arial10LihavoituCAPSLOCK"/>
      </w:pPr>
    </w:p>
    <w:p w:rsidR="0070760E" w:rsidRDefault="00DC7C6D" w:rsidP="0070760E">
      <w:pPr>
        <w:pStyle w:val="Arial10LihavoituCAPSLOCK"/>
      </w:pPr>
      <w:r w:rsidRPr="00DC7C6D">
        <w:t>12. Asiakastiet</w:t>
      </w:r>
      <w:r>
        <w:t xml:space="preserve">ojen </w:t>
      </w:r>
      <w:r w:rsidR="008E1293">
        <w:t>käsittely</w:t>
      </w:r>
    </w:p>
    <w:p w:rsidR="00DC7C6D" w:rsidRDefault="0070760E" w:rsidP="0070760E">
      <w:pPr>
        <w:pStyle w:val="Arial9"/>
      </w:pPr>
      <w:r>
        <w:t>(Menettelystä tulee olla kirjalliset ohjeet)</w:t>
      </w:r>
      <w:r w:rsidR="00DC7C6D" w:rsidRPr="00DC7C6D">
        <w:t xml:space="preserve"> 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C7C6D" w:rsidRPr="00C332D0" w:rsidTr="006956F2">
        <w:trPr>
          <w:trHeight w:val="1701"/>
        </w:trPr>
        <w:tc>
          <w:tcPr>
            <w:tcW w:w="10345" w:type="dxa"/>
          </w:tcPr>
          <w:p w:rsidR="00DC7C6D" w:rsidRDefault="0070760E" w:rsidP="00DC7C6D">
            <w:pPr>
              <w:pStyle w:val="Arial9"/>
            </w:pPr>
            <w:r w:rsidRPr="0070760E">
              <w:t xml:space="preserve">Kuvaus asiakastietojen kirjaamisesta, käsittelystä ja salassapitosäännösten noudattamisesta </w:t>
            </w:r>
          </w:p>
          <w:p w:rsidR="00390623" w:rsidRPr="00C332D0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7C6D" w:rsidRPr="00691713" w:rsidTr="006956F2">
        <w:trPr>
          <w:trHeight w:hRule="exact" w:val="567"/>
        </w:trPr>
        <w:tc>
          <w:tcPr>
            <w:tcW w:w="10345" w:type="dxa"/>
            <w:vAlign w:val="center"/>
          </w:tcPr>
          <w:p w:rsidR="00390623" w:rsidRDefault="00390623" w:rsidP="00390623">
            <w:pPr>
              <w:pStyle w:val="Arial9"/>
            </w:pPr>
            <w:r w:rsidRPr="00390623">
              <w:t xml:space="preserve">Henkilötietolaki ja asiakastietojen käsittely yksityisessä sosiaalihuollossa: </w:t>
            </w:r>
          </w:p>
          <w:p w:rsidR="00DC7C6D" w:rsidRPr="00691713" w:rsidRDefault="00390623" w:rsidP="00390623">
            <w:pPr>
              <w:pStyle w:val="Arial9"/>
            </w:pPr>
            <w:hyperlink r:id="rId14" w:history="1">
              <w:r w:rsidRPr="003F0D2C">
                <w:rPr>
                  <w:rStyle w:val="Hyperlink"/>
                </w:rPr>
                <w:t>http://www.tietosuoja.fi/uploads/6jwqd57_1.pdf</w:t>
              </w:r>
            </w:hyperlink>
            <w:r>
              <w:t xml:space="preserve"> </w:t>
            </w:r>
          </w:p>
        </w:tc>
      </w:tr>
      <w:tr w:rsidR="00DC7C6D" w:rsidTr="006956F2">
        <w:trPr>
          <w:trHeight w:hRule="exact" w:val="851"/>
        </w:trPr>
        <w:tc>
          <w:tcPr>
            <w:tcW w:w="10345" w:type="dxa"/>
          </w:tcPr>
          <w:p w:rsidR="00DC7C6D" w:rsidRDefault="00390623" w:rsidP="00DC7C6D">
            <w:pPr>
              <w:pStyle w:val="Arial9"/>
            </w:pPr>
            <w:r w:rsidRPr="00390623">
              <w:t>Tietosuojavastaavan</w:t>
            </w:r>
            <w:r>
              <w:t xml:space="preserve"> </w:t>
            </w:r>
            <w:r w:rsidRPr="00390623">
              <w:t>yhteystiedot</w:t>
            </w:r>
          </w:p>
          <w:p w:rsidR="00390623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7C6D" w:rsidRPr="00CC71D8" w:rsidTr="006956F2">
        <w:trPr>
          <w:trHeight w:hRule="exact" w:val="1701"/>
        </w:trPr>
        <w:tc>
          <w:tcPr>
            <w:tcW w:w="10345" w:type="dxa"/>
            <w:vAlign w:val="center"/>
          </w:tcPr>
          <w:p w:rsidR="00390623" w:rsidRDefault="00390623" w:rsidP="00390623">
            <w:pPr>
              <w:pStyle w:val="Arial9"/>
            </w:pPr>
            <w:r>
              <w:t xml:space="preserve">Menettelyohje asiakkaan informoinnista henkilötietojen käsittelyssä: ohjeet </w:t>
            </w:r>
            <w:hyperlink r:id="rId15" w:history="1">
              <w:r w:rsidRPr="003F0D2C">
                <w:rPr>
                  <w:rStyle w:val="Hyperlink"/>
                </w:rPr>
                <w:t>www.tietosuoja.fi</w:t>
              </w:r>
            </w:hyperlink>
          </w:p>
          <w:p w:rsidR="00390623" w:rsidRDefault="00390623" w:rsidP="00390623">
            <w:pPr>
              <w:pStyle w:val="Arial9"/>
            </w:pPr>
          </w:p>
          <w:p w:rsidR="00390623" w:rsidRDefault="00390623" w:rsidP="00390623">
            <w:pPr>
              <w:pStyle w:val="Arial9"/>
            </w:pPr>
            <w:r>
              <w:t xml:space="preserve">Tietosuojaseloste: Mallilomake ja ohjeet sivulla: </w:t>
            </w:r>
            <w:hyperlink r:id="rId16" w:history="1">
              <w:r w:rsidRPr="003F0D2C">
                <w:rPr>
                  <w:rStyle w:val="Hyperlink"/>
                </w:rPr>
                <w:t>http://www.tietosuoja.fi/uploads/m290kggfj8w.pdf</w:t>
              </w:r>
            </w:hyperlink>
            <w:r>
              <w:t xml:space="preserve"> ja </w:t>
            </w:r>
            <w:hyperlink r:id="rId17" w:history="1">
              <w:r w:rsidRPr="003F0D2C">
                <w:rPr>
                  <w:rStyle w:val="Hyperlink"/>
                </w:rPr>
                <w:t>http://www.tietosuoja.fi/uploads/drs1w.pdf</w:t>
              </w:r>
            </w:hyperlink>
            <w:r>
              <w:t xml:space="preserve"> </w:t>
            </w:r>
          </w:p>
          <w:p w:rsidR="00390623" w:rsidRDefault="00390623" w:rsidP="00390623">
            <w:pPr>
              <w:pStyle w:val="Arial9"/>
            </w:pPr>
          </w:p>
          <w:p w:rsidR="00DC7C6D" w:rsidRPr="00CC71D8" w:rsidRDefault="00390623" w:rsidP="00390623">
            <w:pPr>
              <w:pStyle w:val="Arial9"/>
            </w:pPr>
            <w:r>
              <w:t xml:space="preserve">Asiakkaan suostumus salassa pidettävien tietojen käytölle/luovuttamiselle: TSV:n opas </w:t>
            </w:r>
            <w:hyperlink r:id="rId18" w:history="1">
              <w:r w:rsidRPr="003F0D2C">
                <w:rPr>
                  <w:rStyle w:val="Hyperlink"/>
                </w:rPr>
                <w:t>http://www.tietosuoja.fi/uploads/r63fxb8bp1c8toy.pdf</w:t>
              </w:r>
            </w:hyperlink>
            <w:r>
              <w:t xml:space="preserve"> </w:t>
            </w:r>
          </w:p>
        </w:tc>
      </w:tr>
      <w:tr w:rsidR="00DC7C6D" w:rsidRPr="00CC71D8" w:rsidTr="006956F2">
        <w:trPr>
          <w:trHeight w:val="1701"/>
        </w:trPr>
        <w:tc>
          <w:tcPr>
            <w:tcW w:w="10345" w:type="dxa"/>
          </w:tcPr>
          <w:p w:rsidR="00DC7C6D" w:rsidRDefault="0070760E" w:rsidP="00DC7C6D">
            <w:pPr>
              <w:pStyle w:val="Arial9"/>
            </w:pPr>
            <w:r>
              <w:t xml:space="preserve">Kuvaus henkilöstön perehdyttämisestä ja osaamisen varmistamisesta liittyen tietosuoja-asioihin ja asiakirja hallintoon (lisätietoa sosiaalihuollon asiakasasiakirjoista: </w:t>
            </w:r>
            <w:hyperlink r:id="rId19" w:history="1">
              <w:r w:rsidRPr="0036441A">
                <w:rPr>
                  <w:rStyle w:val="Hyperlink"/>
                </w:rPr>
                <w:t>http://www.sosiaaliportti.fi/File/eef14b19-bacf-4820-9f6e-9cc407f10e6d/Sosiaalihuollon+asiakasasiakirjat.pdf</w:t>
              </w:r>
            </w:hyperlink>
            <w:r>
              <w:t>)</w:t>
            </w:r>
          </w:p>
          <w:p w:rsidR="00390623" w:rsidRPr="00CC71D8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7C6D" w:rsidRPr="00010504" w:rsidTr="006956F2">
        <w:trPr>
          <w:trHeight w:hRule="exact" w:val="1985"/>
        </w:trPr>
        <w:tc>
          <w:tcPr>
            <w:tcW w:w="10345" w:type="dxa"/>
            <w:vAlign w:val="center"/>
          </w:tcPr>
          <w:p w:rsidR="00390623" w:rsidRDefault="00390623" w:rsidP="00390623">
            <w:pPr>
              <w:pStyle w:val="Arial9"/>
            </w:pPr>
            <w:r>
              <w:t xml:space="preserve">Asiakasrekisteriä ylläpitävän palvelun tuottajan tulee laatia henkilötietolain 10 §:n mukainen rekisteriseloste, vaikka toimisi toisen yrityksen tiloissa. </w:t>
            </w:r>
          </w:p>
          <w:p w:rsidR="00390623" w:rsidRDefault="00390623" w:rsidP="00390623">
            <w:pPr>
              <w:pStyle w:val="Arial9"/>
            </w:pPr>
          </w:p>
          <w:p w:rsidR="00390623" w:rsidRDefault="00390623" w:rsidP="00390623">
            <w:pPr>
              <w:pStyle w:val="Arial9"/>
            </w:pPr>
            <w:r>
              <w:t xml:space="preserve">Rekisteriseloste (ellei liitteenä): tietosuojavaltuutetun ohje ja lomake: </w:t>
            </w:r>
            <w:hyperlink r:id="rId20" w:history="1">
              <w:r w:rsidRPr="003F0D2C">
                <w:rPr>
                  <w:rStyle w:val="Hyperlink"/>
                </w:rPr>
                <w:t>http://www.tietosuoja.fi/uploads/64znaj.pdf</w:t>
              </w:r>
            </w:hyperlink>
            <w:r>
              <w:t xml:space="preserve"> ja </w:t>
            </w:r>
            <w:hyperlink r:id="rId21" w:history="1">
              <w:r w:rsidRPr="003F0D2C">
                <w:rPr>
                  <w:rStyle w:val="Hyperlink"/>
                </w:rPr>
                <w:t>http://www.tietosuoja.fi/uploads/8cv17p0zbo1.pdf</w:t>
              </w:r>
            </w:hyperlink>
          </w:p>
          <w:p w:rsidR="00390623" w:rsidRDefault="00390623" w:rsidP="00390623">
            <w:pPr>
              <w:pStyle w:val="Arial9"/>
            </w:pPr>
          </w:p>
          <w:p w:rsidR="00DC7C6D" w:rsidRPr="00010504" w:rsidRDefault="00390623" w:rsidP="00390623">
            <w:pPr>
              <w:pStyle w:val="Arial9"/>
            </w:pPr>
            <w:r>
              <w:t xml:space="preserve">Muita tietosuojaan liittyviä oppaita sivulla </w:t>
            </w:r>
            <w:hyperlink r:id="rId22" w:history="1">
              <w:r w:rsidRPr="003F0D2C">
                <w:rPr>
                  <w:rStyle w:val="Hyperlink"/>
                </w:rPr>
                <w:t>http://www.tietosuoja.fi/1582.htm</w:t>
              </w:r>
            </w:hyperlink>
            <w:r>
              <w:t xml:space="preserve"> : Käyttäjälokin tietojen käsittely henkilötietolain mukaan, Laadi tietosuojaseloste, Ota oppaaksi henkilötietolaki, Henkilörekisteriin tallennetun tiedon korjaaminen, Henkilörekisteriin tallennettujen tietojen tarkastaminen, Henkilötietolain seuraamusjärjestelmä</w:t>
            </w:r>
          </w:p>
        </w:tc>
      </w:tr>
      <w:tr w:rsidR="00DC7C6D" w:rsidRPr="00010504" w:rsidTr="006956F2">
        <w:trPr>
          <w:trHeight w:val="1701"/>
        </w:trPr>
        <w:tc>
          <w:tcPr>
            <w:tcW w:w="10345" w:type="dxa"/>
          </w:tcPr>
          <w:p w:rsidR="00DC7C6D" w:rsidRDefault="00390623" w:rsidP="00DC7C6D">
            <w:pPr>
              <w:pStyle w:val="Arial9"/>
            </w:pPr>
            <w:r w:rsidRPr="00390623">
              <w:t>Kuvaus asiakirjojen arkistoinnin toteuttamisesta (yksityisten s</w:t>
            </w:r>
            <w:r>
              <w:t>osiaalipalveluyksikköjen on tär</w:t>
            </w:r>
            <w:r w:rsidRPr="00390623">
              <w:t>keää sopia yksiköstä pois lähteneiden asiakkaiden asiakirjojen arkistoinnista etukäteen asiakkaiden kotikunnan kanssa)</w:t>
            </w:r>
          </w:p>
          <w:p w:rsidR="00390623" w:rsidRPr="00010504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7C6D" w:rsidRPr="00010504" w:rsidTr="006956F2">
        <w:trPr>
          <w:trHeight w:val="1701"/>
        </w:trPr>
        <w:tc>
          <w:tcPr>
            <w:tcW w:w="10345" w:type="dxa"/>
          </w:tcPr>
          <w:p w:rsidR="00DC7C6D" w:rsidRDefault="008E1293" w:rsidP="00DC7C6D">
            <w:pPr>
              <w:pStyle w:val="Arial9"/>
            </w:pPr>
            <w:r w:rsidRPr="008E1293">
              <w:lastRenderedPageBreak/>
              <w:t>Kuvaus, miten tiedonkulku järjestetään muiden asiakkaan palvelukokonaisuuteen kuuluvien toimijoiden kanssa</w:t>
            </w:r>
          </w:p>
          <w:p w:rsidR="00390623" w:rsidRPr="00010504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0623" w:rsidRPr="00010504" w:rsidTr="00034578">
        <w:trPr>
          <w:trHeight w:val="2268"/>
        </w:trPr>
        <w:tc>
          <w:tcPr>
            <w:tcW w:w="10345" w:type="dxa"/>
          </w:tcPr>
          <w:p w:rsidR="00390623" w:rsidRDefault="008E1293" w:rsidP="00DC7C6D">
            <w:pPr>
              <w:pStyle w:val="Arial9"/>
            </w:pPr>
            <w:r w:rsidRPr="008E1293">
              <w:t>Asiakastietojen käsittelyn kehittämissuunnitelma</w:t>
            </w:r>
          </w:p>
          <w:p w:rsidR="00390623" w:rsidRPr="00010504" w:rsidRDefault="00390623" w:rsidP="003906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E1293" w:rsidRDefault="008E1293" w:rsidP="008E1293">
      <w:pPr>
        <w:pStyle w:val="Arial10LihavoituCAPSLOCK"/>
      </w:pPr>
    </w:p>
    <w:p w:rsidR="00922241" w:rsidRDefault="00922241" w:rsidP="008E1293">
      <w:pPr>
        <w:pStyle w:val="Arial10LihavoituCAPSLOCK"/>
      </w:pPr>
      <w:r w:rsidRPr="00922241">
        <w:t>13. Alihankintana tuotettujen palvelujen omavalvonta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22241" w:rsidRPr="00010504" w:rsidTr="006956F2">
        <w:trPr>
          <w:trHeight w:val="1701"/>
        </w:trPr>
        <w:tc>
          <w:tcPr>
            <w:tcW w:w="10345" w:type="dxa"/>
          </w:tcPr>
          <w:p w:rsidR="00922241" w:rsidRDefault="00922241" w:rsidP="00187C23">
            <w:pPr>
              <w:pStyle w:val="Lomakekentta"/>
              <w:rPr>
                <w:rFonts w:ascii="Arial" w:hAnsi="Arial" w:cs="Arial"/>
                <w:b w:val="0"/>
                <w:noProof w:val="0"/>
                <w:sz w:val="18"/>
                <w:szCs w:val="20"/>
              </w:rPr>
            </w:pPr>
            <w:r w:rsidRPr="00922241">
              <w:rPr>
                <w:rFonts w:ascii="Arial" w:hAnsi="Arial" w:cs="Arial"/>
                <w:b w:val="0"/>
                <w:noProof w:val="0"/>
                <w:sz w:val="18"/>
                <w:szCs w:val="20"/>
              </w:rPr>
              <w:t xml:space="preserve">Kuvaus menettelystä, kuinka yksikkö valvoo alihankkijoilta ostettujen palvelujen laatua </w:t>
            </w:r>
          </w:p>
          <w:p w:rsidR="00922241" w:rsidRPr="00010504" w:rsidRDefault="00922241" w:rsidP="00187C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22241" w:rsidRPr="00010504" w:rsidTr="006956F2">
        <w:trPr>
          <w:trHeight w:val="1701"/>
        </w:trPr>
        <w:tc>
          <w:tcPr>
            <w:tcW w:w="10345" w:type="dxa"/>
          </w:tcPr>
          <w:p w:rsidR="00922241" w:rsidRDefault="008E1293" w:rsidP="00187C23">
            <w:pPr>
              <w:pStyle w:val="Arial9"/>
            </w:pPr>
            <w:r>
              <w:t>Luettelo alihankkijoita</w:t>
            </w:r>
          </w:p>
          <w:p w:rsidR="00922241" w:rsidRPr="00010504" w:rsidRDefault="00922241" w:rsidP="00187C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22241" w:rsidRPr="00010504" w:rsidTr="006956F2">
        <w:trPr>
          <w:trHeight w:val="1701"/>
        </w:trPr>
        <w:tc>
          <w:tcPr>
            <w:tcW w:w="10345" w:type="dxa"/>
          </w:tcPr>
          <w:p w:rsidR="00922241" w:rsidRDefault="008E1293" w:rsidP="00187C23">
            <w:pPr>
              <w:pStyle w:val="Arial9"/>
            </w:pPr>
            <w:r>
              <w:t>K</w:t>
            </w:r>
            <w:r w:rsidR="00922241" w:rsidRPr="00390623">
              <w:t>ehittämis</w:t>
            </w:r>
            <w:r>
              <w:t>suunnitelma</w:t>
            </w:r>
          </w:p>
          <w:p w:rsidR="00922241" w:rsidRPr="00010504" w:rsidRDefault="00922241" w:rsidP="00187C23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E1293" w:rsidRDefault="008E1293" w:rsidP="008E1293">
      <w:pPr>
        <w:pStyle w:val="Arial10LihavoituCAPSLOCK"/>
      </w:pPr>
    </w:p>
    <w:p w:rsidR="00CC5CCF" w:rsidRDefault="00CC5CCF" w:rsidP="008E1293">
      <w:pPr>
        <w:pStyle w:val="Arial10LihavoituCAPSLOCK"/>
      </w:pPr>
      <w:r w:rsidRPr="00CC5CCF">
        <w:t>14. Omavalvonnan toteuttamisen seuranta ja arviointi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899"/>
      </w:tblGrid>
      <w:tr w:rsidR="00CC5CCF" w:rsidRPr="00C332D0" w:rsidTr="006956F2">
        <w:trPr>
          <w:trHeight w:val="1701"/>
        </w:trPr>
        <w:tc>
          <w:tcPr>
            <w:tcW w:w="10345" w:type="dxa"/>
            <w:gridSpan w:val="2"/>
          </w:tcPr>
          <w:p w:rsidR="00CC5CCF" w:rsidRDefault="00CC5CCF" w:rsidP="00CC5CCF">
            <w:pPr>
              <w:pStyle w:val="Arial9"/>
            </w:pPr>
            <w:r w:rsidRPr="00CC5CCF">
              <w:t>Kuvaus yksikön omavalvonnan</w:t>
            </w:r>
            <w:r w:rsidR="008E1293">
              <w:t xml:space="preserve"> </w:t>
            </w:r>
            <w:r w:rsidR="00E4398C">
              <w:t xml:space="preserve">toteutumisen </w:t>
            </w:r>
            <w:r w:rsidRPr="00CC5CCF">
              <w:t>seuranna</w:t>
            </w:r>
            <w:r w:rsidR="008E1293">
              <w:t>sta</w:t>
            </w:r>
          </w:p>
          <w:p w:rsidR="00CC5CCF" w:rsidRPr="00C332D0" w:rsidRDefault="00CC5CCF" w:rsidP="00CC5CCF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5CCF" w:rsidRPr="00691713" w:rsidTr="006956F2">
        <w:trPr>
          <w:trHeight w:val="1701"/>
        </w:trPr>
        <w:tc>
          <w:tcPr>
            <w:tcW w:w="10345" w:type="dxa"/>
            <w:gridSpan w:val="2"/>
          </w:tcPr>
          <w:p w:rsidR="00CC5CCF" w:rsidRDefault="00CC5CCF" w:rsidP="00CC5CCF">
            <w:pPr>
              <w:pStyle w:val="Arial9"/>
            </w:pPr>
            <w:r w:rsidRPr="00CC5CCF">
              <w:t>Kuvaus omavalvontasuunnitelman päivittämisprosessista</w:t>
            </w:r>
          </w:p>
          <w:p w:rsidR="00CC5CCF" w:rsidRPr="00691713" w:rsidRDefault="00CC5CCF" w:rsidP="00CC5CCF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5CCF" w:rsidTr="006956F2">
        <w:trPr>
          <w:trHeight w:hRule="exact" w:val="567"/>
        </w:trPr>
        <w:tc>
          <w:tcPr>
            <w:tcW w:w="10345" w:type="dxa"/>
            <w:gridSpan w:val="2"/>
            <w:vAlign w:val="center"/>
          </w:tcPr>
          <w:p w:rsidR="00CC5CCF" w:rsidRDefault="00CC5CCF" w:rsidP="00CC5CCF">
            <w:pPr>
              <w:pStyle w:val="Arial9"/>
            </w:pPr>
            <w:r w:rsidRPr="00CC5CCF">
              <w:t xml:space="preserve">Omavalvontasuunnitelma päivitetään tarvittaessa. Toimintaohjeisiin </w:t>
            </w:r>
            <w:r>
              <w:t>tulleet muutokset kirjataan vii</w:t>
            </w:r>
            <w:r w:rsidRPr="00CC5CCF">
              <w:t>veettä omavalvontasuunnitelmaan ja vahvistetaan vuosittain, vaikka muutoksia ei vuoden aikana olisi tehtykään</w:t>
            </w:r>
            <w:r>
              <w:t>.</w:t>
            </w:r>
          </w:p>
        </w:tc>
      </w:tr>
      <w:tr w:rsidR="00CC5CCF" w:rsidRPr="00CC71D8" w:rsidTr="006956F2">
        <w:trPr>
          <w:trHeight w:hRule="exact" w:val="1531"/>
        </w:trPr>
        <w:tc>
          <w:tcPr>
            <w:tcW w:w="3448" w:type="dxa"/>
          </w:tcPr>
          <w:p w:rsidR="00CC5CCF" w:rsidRDefault="00CC5CCF" w:rsidP="00CC5CCF">
            <w:pPr>
              <w:pStyle w:val="Arial9"/>
            </w:pPr>
            <w:r>
              <w:lastRenderedPageBreak/>
              <w:t>Paikka ja päiväys</w:t>
            </w:r>
          </w:p>
          <w:p w:rsidR="00CC5CCF" w:rsidRPr="00CC71D8" w:rsidRDefault="00CC5CCF" w:rsidP="00CC5CCF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</w:tcPr>
          <w:p w:rsidR="00CC5CCF" w:rsidRDefault="00CC5CCF" w:rsidP="00CC5CCF">
            <w:pPr>
              <w:pStyle w:val="Arial9"/>
            </w:pPr>
            <w:r>
              <w:t xml:space="preserve">Allekirjoitus </w:t>
            </w:r>
          </w:p>
          <w:p w:rsidR="00CC5CCF" w:rsidRDefault="00CC5CCF" w:rsidP="00CC5CCF">
            <w:pPr>
              <w:pStyle w:val="Arial9"/>
            </w:pPr>
            <w:r>
              <w:t>(</w:t>
            </w:r>
            <w:r w:rsidRPr="00CC5CCF">
              <w:t>Omavalvontasuunnitelman hyväksyy ja vahvistaa toimintayksikön vastaava johtaja</w:t>
            </w:r>
            <w:r>
              <w:t>)</w:t>
            </w:r>
          </w:p>
          <w:p w:rsidR="00CC5CCF" w:rsidRDefault="00CC5CCF" w:rsidP="00CC5CCF">
            <w:pPr>
              <w:pStyle w:val="Arial9"/>
            </w:pPr>
          </w:p>
          <w:p w:rsidR="00CC5CCF" w:rsidRDefault="00CC5CCF" w:rsidP="00CC5CCF">
            <w:pPr>
              <w:pStyle w:val="Arial9"/>
            </w:pPr>
          </w:p>
          <w:p w:rsidR="00CC5CCF" w:rsidRDefault="00CC5CCF" w:rsidP="00CC5CCF">
            <w:pPr>
              <w:pStyle w:val="Arial9"/>
            </w:pPr>
          </w:p>
          <w:p w:rsidR="00CC5CCF" w:rsidRDefault="00CC5CCF" w:rsidP="00CC5CCF">
            <w:pPr>
              <w:pStyle w:val="Arial9"/>
            </w:pPr>
          </w:p>
          <w:p w:rsidR="00CC5CCF" w:rsidRPr="00CC71D8" w:rsidRDefault="00CC5CCF" w:rsidP="00CC5CCF">
            <w:pPr>
              <w:pStyle w:val="Lomakekentta"/>
            </w:pPr>
            <w:r w:rsidRPr="00CC5CCF">
              <w:rPr>
                <w:rFonts w:ascii="Arial" w:hAnsi="Arial" w:cs="Arial"/>
                <w:b w:val="0"/>
                <w:sz w:val="18"/>
                <w:szCs w:val="18"/>
              </w:rPr>
              <w:t>Nimenselvennys</w:t>
            </w:r>
            <w:r>
              <w:t xml:space="preserve">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Default="00290E5B" w:rsidP="00CC71D8">
      <w:pPr>
        <w:pStyle w:val="Arial10Lihavoitu"/>
      </w:pPr>
    </w:p>
    <w:p w:rsidR="00290E5B" w:rsidRPr="00290E5B" w:rsidRDefault="00290E5B" w:rsidP="00CC71D8">
      <w:pPr>
        <w:pStyle w:val="Arial10Lihavoitu"/>
      </w:pPr>
    </w:p>
    <w:p w:rsidR="00980670" w:rsidRPr="00290E5B" w:rsidRDefault="00980670" w:rsidP="00CC71D8">
      <w:pPr>
        <w:pStyle w:val="Arial10Lihavoitu"/>
      </w:pPr>
    </w:p>
    <w:sectPr w:rsidR="00980670" w:rsidRPr="00290E5B" w:rsidSect="002158EF">
      <w:footerReference w:type="default" r:id="rId23"/>
      <w:headerReference w:type="first" r:id="rId24"/>
      <w:footerReference w:type="first" r:id="rId25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6" w:rsidRDefault="004558B6">
      <w:r>
        <w:separator/>
      </w:r>
    </w:p>
  </w:endnote>
  <w:endnote w:type="continuationSeparator" w:id="0">
    <w:p w:rsidR="004558B6" w:rsidRDefault="004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FB" w:rsidRPr="00115DD6" w:rsidRDefault="004F2FFB" w:rsidP="00D86F89">
    <w:pPr>
      <w:pStyle w:val="Footer"/>
      <w:tabs>
        <w:tab w:val="clear" w:pos="9638"/>
        <w:tab w:val="right" w:pos="10206"/>
      </w:tabs>
      <w:rPr>
        <w:sz w:val="20"/>
      </w:rPr>
    </w:pPr>
    <w:r>
      <w:rPr>
        <w:sz w:val="14"/>
        <w:szCs w:val="14"/>
      </w:rPr>
      <w:t>avi21u1</w:t>
    </w: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115DD6">
      <w:rPr>
        <w:rStyle w:val="PageNumber"/>
        <w:sz w:val="20"/>
      </w:rPr>
      <w:fldChar w:fldCharType="begin"/>
    </w:r>
    <w:r w:rsidRPr="00115DD6">
      <w:rPr>
        <w:rStyle w:val="PageNumber"/>
        <w:sz w:val="20"/>
      </w:rPr>
      <w:instrText xml:space="preserve"> PAGE </w:instrText>
    </w:r>
    <w:r w:rsidRPr="00115DD6">
      <w:rPr>
        <w:rStyle w:val="PageNumber"/>
        <w:sz w:val="20"/>
      </w:rPr>
      <w:fldChar w:fldCharType="separate"/>
    </w:r>
    <w:r w:rsidR="00C344C0">
      <w:rPr>
        <w:rStyle w:val="PageNumber"/>
        <w:noProof/>
        <w:sz w:val="20"/>
      </w:rPr>
      <w:t>2</w:t>
    </w:r>
    <w:r w:rsidRPr="00115DD6">
      <w:rPr>
        <w:rStyle w:val="PageNumber"/>
        <w:sz w:val="20"/>
      </w:rPr>
      <w:fldChar w:fldCharType="end"/>
    </w:r>
    <w:r w:rsidRPr="00115DD6">
      <w:rPr>
        <w:rStyle w:val="PageNumber"/>
        <w:sz w:val="20"/>
      </w:rPr>
      <w:t>/</w:t>
    </w:r>
    <w:r w:rsidRPr="00115DD6">
      <w:rPr>
        <w:rStyle w:val="PageNumber"/>
        <w:sz w:val="20"/>
      </w:rPr>
      <w:fldChar w:fldCharType="begin"/>
    </w:r>
    <w:r w:rsidRPr="00115DD6">
      <w:rPr>
        <w:rStyle w:val="PageNumber"/>
        <w:sz w:val="20"/>
      </w:rPr>
      <w:instrText xml:space="preserve"> NUMPAGES </w:instrText>
    </w:r>
    <w:r w:rsidRPr="00115DD6">
      <w:rPr>
        <w:rStyle w:val="PageNumber"/>
        <w:sz w:val="20"/>
      </w:rPr>
      <w:fldChar w:fldCharType="separate"/>
    </w:r>
    <w:r w:rsidR="00C344C0">
      <w:rPr>
        <w:rStyle w:val="PageNumber"/>
        <w:noProof/>
        <w:sz w:val="20"/>
      </w:rPr>
      <w:t>12</w:t>
    </w:r>
    <w:r w:rsidRPr="00115DD6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FB" w:rsidRPr="00115DD6" w:rsidRDefault="004F2FFB" w:rsidP="00D86F89">
    <w:pPr>
      <w:pStyle w:val="Footer"/>
      <w:tabs>
        <w:tab w:val="clear" w:pos="9638"/>
        <w:tab w:val="right" w:pos="10206"/>
      </w:tabs>
      <w:rPr>
        <w:sz w:val="20"/>
      </w:rPr>
    </w:pPr>
    <w:r>
      <w:rPr>
        <w:sz w:val="14"/>
        <w:szCs w:val="14"/>
      </w:rPr>
      <w:t>avi21u1</w:t>
    </w: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115DD6">
      <w:rPr>
        <w:rStyle w:val="PageNumber"/>
        <w:sz w:val="20"/>
      </w:rPr>
      <w:fldChar w:fldCharType="begin"/>
    </w:r>
    <w:r w:rsidRPr="00115DD6">
      <w:rPr>
        <w:rStyle w:val="PageNumber"/>
        <w:sz w:val="20"/>
      </w:rPr>
      <w:instrText xml:space="preserve"> PAGE </w:instrText>
    </w:r>
    <w:r w:rsidRPr="00115DD6">
      <w:rPr>
        <w:rStyle w:val="PageNumber"/>
        <w:sz w:val="20"/>
      </w:rPr>
      <w:fldChar w:fldCharType="separate"/>
    </w:r>
    <w:r w:rsidR="00C344C0">
      <w:rPr>
        <w:rStyle w:val="PageNumber"/>
        <w:noProof/>
        <w:sz w:val="20"/>
      </w:rPr>
      <w:t>1</w:t>
    </w:r>
    <w:r w:rsidRPr="00115DD6">
      <w:rPr>
        <w:rStyle w:val="PageNumber"/>
        <w:sz w:val="20"/>
      </w:rPr>
      <w:fldChar w:fldCharType="end"/>
    </w:r>
    <w:r w:rsidRPr="00115DD6">
      <w:rPr>
        <w:rStyle w:val="PageNumber"/>
        <w:sz w:val="20"/>
      </w:rPr>
      <w:t>/</w:t>
    </w:r>
    <w:r w:rsidRPr="00115DD6">
      <w:rPr>
        <w:rStyle w:val="PageNumber"/>
        <w:sz w:val="20"/>
      </w:rPr>
      <w:fldChar w:fldCharType="begin"/>
    </w:r>
    <w:r w:rsidRPr="00115DD6">
      <w:rPr>
        <w:rStyle w:val="PageNumber"/>
        <w:sz w:val="20"/>
      </w:rPr>
      <w:instrText xml:space="preserve"> NUMPAGES </w:instrText>
    </w:r>
    <w:r w:rsidRPr="00115DD6">
      <w:rPr>
        <w:rStyle w:val="PageNumber"/>
        <w:sz w:val="20"/>
      </w:rPr>
      <w:fldChar w:fldCharType="separate"/>
    </w:r>
    <w:r w:rsidR="00C344C0">
      <w:rPr>
        <w:rStyle w:val="PageNumber"/>
        <w:noProof/>
        <w:sz w:val="20"/>
      </w:rPr>
      <w:t>12</w:t>
    </w:r>
    <w:r w:rsidRPr="00115DD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6" w:rsidRDefault="004558B6">
      <w:r>
        <w:separator/>
      </w:r>
    </w:p>
  </w:footnote>
  <w:footnote w:type="continuationSeparator" w:id="0">
    <w:p w:rsidR="004558B6" w:rsidRDefault="0045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1"/>
    </w:tblGrid>
    <w:tr w:rsidR="00115DD6" w:rsidRPr="00851CE5" w:rsidTr="00115DD6">
      <w:tblPrEx>
        <w:tblCellMar>
          <w:top w:w="0" w:type="dxa"/>
          <w:bottom w:w="0" w:type="dxa"/>
        </w:tblCellMar>
      </w:tblPrEx>
      <w:trPr>
        <w:trHeight w:val="138"/>
      </w:trPr>
      <w:tc>
        <w:tcPr>
          <w:tcW w:w="5000" w:type="pct"/>
          <w:vMerge w:val="restart"/>
          <w:tcBorders>
            <w:top w:val="nil"/>
            <w:left w:val="nil"/>
            <w:right w:val="single" w:sz="4" w:space="0" w:color="auto"/>
          </w:tcBorders>
        </w:tcPr>
        <w:p w:rsidR="00115DD6" w:rsidRPr="00851CE5" w:rsidRDefault="00C344C0" w:rsidP="00FC2876">
          <w:pPr>
            <w:rPr>
              <w:rStyle w:val="Arial6"/>
            </w:rPr>
          </w:pPr>
          <w:r>
            <w:rPr>
              <w:noProof/>
              <w:spacing w:val="40"/>
              <w:sz w:val="12"/>
            </w:rPr>
            <w:drawing>
              <wp:inline distT="0" distB="0" distL="0" distR="0">
                <wp:extent cx="1924050" cy="590550"/>
                <wp:effectExtent l="0" t="0" r="0" b="0"/>
                <wp:docPr id="1" name="Picture 1" descr="Logo Valvira+txt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alvira+txt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DD6" w:rsidRPr="00851CE5" w:rsidTr="00115DD6">
      <w:tblPrEx>
        <w:tblCellMar>
          <w:top w:w="0" w:type="dxa"/>
          <w:bottom w:w="0" w:type="dxa"/>
        </w:tblCellMar>
      </w:tblPrEx>
      <w:trPr>
        <w:cantSplit/>
        <w:trHeight w:hRule="exact" w:val="851"/>
      </w:trPr>
      <w:tc>
        <w:tcPr>
          <w:tcW w:w="5000" w:type="pct"/>
          <w:vMerge/>
          <w:tcBorders>
            <w:left w:val="nil"/>
            <w:bottom w:val="nil"/>
            <w:right w:val="single" w:sz="4" w:space="0" w:color="auto"/>
          </w:tcBorders>
        </w:tcPr>
        <w:p w:rsidR="00115DD6" w:rsidRPr="00851CE5" w:rsidRDefault="00115DD6" w:rsidP="00FC2876"/>
      </w:tc>
    </w:tr>
  </w:tbl>
  <w:p w:rsidR="004F2FFB" w:rsidRPr="00851CE5" w:rsidRDefault="004F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1"/>
    <w:rsid w:val="00010504"/>
    <w:rsid w:val="000153DB"/>
    <w:rsid w:val="00020445"/>
    <w:rsid w:val="00034578"/>
    <w:rsid w:val="00035024"/>
    <w:rsid w:val="000534B4"/>
    <w:rsid w:val="00054F36"/>
    <w:rsid w:val="0006503E"/>
    <w:rsid w:val="00082C2F"/>
    <w:rsid w:val="00084BB7"/>
    <w:rsid w:val="000A479C"/>
    <w:rsid w:val="000C3DC3"/>
    <w:rsid w:val="00100602"/>
    <w:rsid w:val="0010510F"/>
    <w:rsid w:val="001066A2"/>
    <w:rsid w:val="00115DD6"/>
    <w:rsid w:val="00144847"/>
    <w:rsid w:val="00152C5A"/>
    <w:rsid w:val="00162AEE"/>
    <w:rsid w:val="00163722"/>
    <w:rsid w:val="00173157"/>
    <w:rsid w:val="0017466F"/>
    <w:rsid w:val="00187C23"/>
    <w:rsid w:val="001A0E11"/>
    <w:rsid w:val="001A275E"/>
    <w:rsid w:val="001C606C"/>
    <w:rsid w:val="001D2090"/>
    <w:rsid w:val="001D2D8E"/>
    <w:rsid w:val="001D7B88"/>
    <w:rsid w:val="00201BE4"/>
    <w:rsid w:val="00210186"/>
    <w:rsid w:val="002138D8"/>
    <w:rsid w:val="002158EF"/>
    <w:rsid w:val="00215B25"/>
    <w:rsid w:val="0025090F"/>
    <w:rsid w:val="00283BAE"/>
    <w:rsid w:val="00290E5B"/>
    <w:rsid w:val="002A0CC5"/>
    <w:rsid w:val="002A2793"/>
    <w:rsid w:val="002C0E01"/>
    <w:rsid w:val="002C25A4"/>
    <w:rsid w:val="002D6044"/>
    <w:rsid w:val="00310245"/>
    <w:rsid w:val="00363B53"/>
    <w:rsid w:val="0036430A"/>
    <w:rsid w:val="00377630"/>
    <w:rsid w:val="003904F8"/>
    <w:rsid w:val="00390623"/>
    <w:rsid w:val="00390C62"/>
    <w:rsid w:val="003974B9"/>
    <w:rsid w:val="003B443C"/>
    <w:rsid w:val="003D23E0"/>
    <w:rsid w:val="003D2992"/>
    <w:rsid w:val="003F19EE"/>
    <w:rsid w:val="0042522F"/>
    <w:rsid w:val="00441979"/>
    <w:rsid w:val="00443569"/>
    <w:rsid w:val="00453AC3"/>
    <w:rsid w:val="004558B6"/>
    <w:rsid w:val="004734D9"/>
    <w:rsid w:val="00485C37"/>
    <w:rsid w:val="00487053"/>
    <w:rsid w:val="004D152C"/>
    <w:rsid w:val="004F0015"/>
    <w:rsid w:val="004F2FFB"/>
    <w:rsid w:val="004F3431"/>
    <w:rsid w:val="005005A4"/>
    <w:rsid w:val="00501596"/>
    <w:rsid w:val="0050260B"/>
    <w:rsid w:val="00524EC5"/>
    <w:rsid w:val="00536F69"/>
    <w:rsid w:val="00566C7B"/>
    <w:rsid w:val="0056753A"/>
    <w:rsid w:val="00577B16"/>
    <w:rsid w:val="00587D11"/>
    <w:rsid w:val="005B380E"/>
    <w:rsid w:val="005E69E5"/>
    <w:rsid w:val="005F0933"/>
    <w:rsid w:val="005F5A10"/>
    <w:rsid w:val="00614E1D"/>
    <w:rsid w:val="006257F2"/>
    <w:rsid w:val="0065787D"/>
    <w:rsid w:val="00661EFD"/>
    <w:rsid w:val="006650F9"/>
    <w:rsid w:val="00672E43"/>
    <w:rsid w:val="00687F84"/>
    <w:rsid w:val="00691713"/>
    <w:rsid w:val="006956F2"/>
    <w:rsid w:val="006C6A92"/>
    <w:rsid w:val="00704064"/>
    <w:rsid w:val="0070760E"/>
    <w:rsid w:val="00712EB2"/>
    <w:rsid w:val="007932D6"/>
    <w:rsid w:val="007A7C4C"/>
    <w:rsid w:val="007B22D6"/>
    <w:rsid w:val="007B2EFE"/>
    <w:rsid w:val="007C1353"/>
    <w:rsid w:val="007C1BA1"/>
    <w:rsid w:val="007D4C13"/>
    <w:rsid w:val="007D6DFC"/>
    <w:rsid w:val="00804D86"/>
    <w:rsid w:val="00814411"/>
    <w:rsid w:val="00817CF8"/>
    <w:rsid w:val="00821C2F"/>
    <w:rsid w:val="00851CE5"/>
    <w:rsid w:val="00851E67"/>
    <w:rsid w:val="008701D0"/>
    <w:rsid w:val="00880CA2"/>
    <w:rsid w:val="00882D35"/>
    <w:rsid w:val="008972A6"/>
    <w:rsid w:val="008B5CF1"/>
    <w:rsid w:val="008C042E"/>
    <w:rsid w:val="008C2812"/>
    <w:rsid w:val="008C38FE"/>
    <w:rsid w:val="008E1293"/>
    <w:rsid w:val="008E4C72"/>
    <w:rsid w:val="009068F0"/>
    <w:rsid w:val="00917CDC"/>
    <w:rsid w:val="00922241"/>
    <w:rsid w:val="009319FC"/>
    <w:rsid w:val="009372C5"/>
    <w:rsid w:val="00952235"/>
    <w:rsid w:val="009645D7"/>
    <w:rsid w:val="00971C35"/>
    <w:rsid w:val="0097728A"/>
    <w:rsid w:val="00980670"/>
    <w:rsid w:val="00983F3E"/>
    <w:rsid w:val="009879E2"/>
    <w:rsid w:val="009902CD"/>
    <w:rsid w:val="009A7C1C"/>
    <w:rsid w:val="009B68C3"/>
    <w:rsid w:val="009D6A7C"/>
    <w:rsid w:val="009E3890"/>
    <w:rsid w:val="009E520B"/>
    <w:rsid w:val="009E6572"/>
    <w:rsid w:val="009F0531"/>
    <w:rsid w:val="009F6936"/>
    <w:rsid w:val="00A000AE"/>
    <w:rsid w:val="00A0337D"/>
    <w:rsid w:val="00A114B6"/>
    <w:rsid w:val="00A1397C"/>
    <w:rsid w:val="00A659B0"/>
    <w:rsid w:val="00A66F34"/>
    <w:rsid w:val="00A7066A"/>
    <w:rsid w:val="00A77042"/>
    <w:rsid w:val="00AA1DC5"/>
    <w:rsid w:val="00AC530D"/>
    <w:rsid w:val="00AC7083"/>
    <w:rsid w:val="00AF5B2F"/>
    <w:rsid w:val="00AF79A6"/>
    <w:rsid w:val="00B11073"/>
    <w:rsid w:val="00B3529E"/>
    <w:rsid w:val="00B46690"/>
    <w:rsid w:val="00B64732"/>
    <w:rsid w:val="00BA5A7C"/>
    <w:rsid w:val="00BB7924"/>
    <w:rsid w:val="00BD4D0B"/>
    <w:rsid w:val="00BD73E7"/>
    <w:rsid w:val="00C029FA"/>
    <w:rsid w:val="00C078B3"/>
    <w:rsid w:val="00C26DF1"/>
    <w:rsid w:val="00C332D0"/>
    <w:rsid w:val="00C344C0"/>
    <w:rsid w:val="00C37021"/>
    <w:rsid w:val="00C65716"/>
    <w:rsid w:val="00CB53B8"/>
    <w:rsid w:val="00CC5CCF"/>
    <w:rsid w:val="00CC67F5"/>
    <w:rsid w:val="00CC71D8"/>
    <w:rsid w:val="00CD1946"/>
    <w:rsid w:val="00CD2784"/>
    <w:rsid w:val="00CD7D54"/>
    <w:rsid w:val="00CE2CA1"/>
    <w:rsid w:val="00CE2D03"/>
    <w:rsid w:val="00D1309A"/>
    <w:rsid w:val="00D3400C"/>
    <w:rsid w:val="00D52B67"/>
    <w:rsid w:val="00D669E1"/>
    <w:rsid w:val="00D80739"/>
    <w:rsid w:val="00D86F89"/>
    <w:rsid w:val="00D92F81"/>
    <w:rsid w:val="00DA29D4"/>
    <w:rsid w:val="00DA315B"/>
    <w:rsid w:val="00DA5351"/>
    <w:rsid w:val="00DC7C6D"/>
    <w:rsid w:val="00E3141C"/>
    <w:rsid w:val="00E4398C"/>
    <w:rsid w:val="00E566CB"/>
    <w:rsid w:val="00E60A83"/>
    <w:rsid w:val="00E7516D"/>
    <w:rsid w:val="00E75DF6"/>
    <w:rsid w:val="00EB61F0"/>
    <w:rsid w:val="00EC0DCF"/>
    <w:rsid w:val="00EC717D"/>
    <w:rsid w:val="00ED10AE"/>
    <w:rsid w:val="00EF049D"/>
    <w:rsid w:val="00EF20D6"/>
    <w:rsid w:val="00EF695F"/>
    <w:rsid w:val="00F11E16"/>
    <w:rsid w:val="00F131F5"/>
    <w:rsid w:val="00F47C2A"/>
    <w:rsid w:val="00F637A5"/>
    <w:rsid w:val="00F725F0"/>
    <w:rsid w:val="00F80A31"/>
    <w:rsid w:val="00F91F10"/>
    <w:rsid w:val="00FA2414"/>
    <w:rsid w:val="00FB302E"/>
    <w:rsid w:val="00FC2876"/>
    <w:rsid w:val="00FE269E"/>
    <w:rsid w:val="00FE40A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7F5"/>
    <w:rPr>
      <w:rFonts w:ascii="Arial" w:hAnsi="Arial"/>
      <w:sz w:val="24"/>
    </w:rPr>
  </w:style>
  <w:style w:type="paragraph" w:styleId="Heading8">
    <w:name w:val="heading 8"/>
    <w:basedOn w:val="Yhttiedot"/>
    <w:next w:val="Normal"/>
    <w:qFormat/>
    <w:rsid w:val="00D52B67"/>
    <w:pPr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l"/>
    <w:autoRedefine/>
    <w:rsid w:val="00DC7C6D"/>
    <w:rPr>
      <w:rFonts w:ascii="Times New Roman" w:hAnsi="Times New Roman"/>
      <w:b/>
      <w:noProof/>
      <w:szCs w:val="24"/>
    </w:rPr>
  </w:style>
  <w:style w:type="character" w:styleId="CommentReferenc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l"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Header">
    <w:name w:val="header"/>
    <w:basedOn w:val="Normal"/>
    <w:rsid w:val="00F131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131F5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A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D2992"/>
    <w:rPr>
      <w:color w:val="800080"/>
      <w:u w:val="single"/>
    </w:rPr>
  </w:style>
  <w:style w:type="character" w:styleId="PageNumber">
    <w:name w:val="page number"/>
    <w:basedOn w:val="DefaultParagraphFont"/>
    <w:rsid w:val="00EF695F"/>
  </w:style>
  <w:style w:type="paragraph" w:styleId="BodyText">
    <w:name w:val="Body Text"/>
    <w:basedOn w:val="Normal"/>
    <w:rsid w:val="00AA1DC5"/>
    <w:rPr>
      <w:rFonts w:cs="Arial"/>
      <w:b/>
      <w:bCs/>
      <w:sz w:val="18"/>
      <w:szCs w:val="1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BalloonText">
    <w:name w:val="Balloon Text"/>
    <w:basedOn w:val="Normal"/>
    <w:semiHidden/>
    <w:rsid w:val="009F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7F5"/>
    <w:rPr>
      <w:rFonts w:ascii="Arial" w:hAnsi="Arial"/>
      <w:sz w:val="24"/>
    </w:rPr>
  </w:style>
  <w:style w:type="paragraph" w:styleId="Heading8">
    <w:name w:val="heading 8"/>
    <w:basedOn w:val="Yhttiedot"/>
    <w:next w:val="Normal"/>
    <w:qFormat/>
    <w:rsid w:val="00D52B67"/>
    <w:pPr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l"/>
    <w:autoRedefine/>
    <w:rsid w:val="00DC7C6D"/>
    <w:rPr>
      <w:rFonts w:ascii="Times New Roman" w:hAnsi="Times New Roman"/>
      <w:b/>
      <w:noProof/>
      <w:szCs w:val="24"/>
    </w:rPr>
  </w:style>
  <w:style w:type="character" w:styleId="CommentReferenc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l"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Header">
    <w:name w:val="header"/>
    <w:basedOn w:val="Normal"/>
    <w:rsid w:val="00F131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131F5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A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D2992"/>
    <w:rPr>
      <w:color w:val="800080"/>
      <w:u w:val="single"/>
    </w:rPr>
  </w:style>
  <w:style w:type="character" w:styleId="PageNumber">
    <w:name w:val="page number"/>
    <w:basedOn w:val="DefaultParagraphFont"/>
    <w:rsid w:val="00EF695F"/>
  </w:style>
  <w:style w:type="paragraph" w:styleId="BodyText">
    <w:name w:val="Body Text"/>
    <w:basedOn w:val="Normal"/>
    <w:rsid w:val="00AA1DC5"/>
    <w:rPr>
      <w:rFonts w:cs="Arial"/>
      <w:b/>
      <w:bCs/>
      <w:sz w:val="18"/>
      <w:szCs w:val="1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BalloonText">
    <w:name w:val="Balloon Text"/>
    <w:basedOn w:val="Normal"/>
    <w:semiHidden/>
    <w:rsid w:val="009F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fi/julkaisut/nayta/_julkaisu/1571326" TargetMode="External"/><Relationship Id="rId13" Type="http://schemas.openxmlformats.org/officeDocument/2006/relationships/hyperlink" Target="http://www.stm.fi/julkaisut/nayta/_julkaisu/1083030" TargetMode="External"/><Relationship Id="rId18" Type="http://schemas.openxmlformats.org/officeDocument/2006/relationships/hyperlink" Target="http://www.tietosuoja.fi/uploads/r63fxb8bp1c8toy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ietosuoja.fi/uploads/8cv17p0zbo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tl.fi/portal/suomi/tietoa_terveydesta/elintavat/liikunta" TargetMode="External"/><Relationship Id="rId17" Type="http://schemas.openxmlformats.org/officeDocument/2006/relationships/hyperlink" Target="http://www.tietosuoja.fi/uploads/drs1w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ietosuoja.fi/uploads/m290kggfj8w.pdf" TargetMode="External"/><Relationship Id="rId20" Type="http://schemas.openxmlformats.org/officeDocument/2006/relationships/hyperlink" Target="http://www.tietosuoja.fi/uploads/64znaj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vitsemusneuvottelukunta.fi/portal/fi/ravitsemussuositukse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ietosuoja.f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alvira.fi/" TargetMode="External"/><Relationship Id="rId19" Type="http://schemas.openxmlformats.org/officeDocument/2006/relationships/hyperlink" Target="http://www.sosiaaliportti.fi/File/eef14b19-bacf-4820-9f6e-9cc407f10e6d/Sosiaalihuollon+asiakasasiakirj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vira.fi/files/tiedostot/m/a/maarays_4_2010_kayttajan_vt_ilmoitus.pdf" TargetMode="External"/><Relationship Id="rId14" Type="http://schemas.openxmlformats.org/officeDocument/2006/relationships/hyperlink" Target="http://www.tietosuoja.fi/uploads/6jwqd57_1.pdf" TargetMode="External"/><Relationship Id="rId22" Type="http://schemas.openxmlformats.org/officeDocument/2006/relationships/hyperlink" Target="http://www.tietosuoja.fi/1582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15556</Characters>
  <Application>Microsoft Office Word</Application>
  <DocSecurity>0</DocSecurity>
  <Lines>129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LHXXXxxx_FI</vt:lpstr>
      <vt:lpstr>LHXXXxxx_FI</vt:lpstr>
    </vt:vector>
  </TitlesOfParts>
  <Company>Suomen valtio</Company>
  <LinksUpToDate>false</LinksUpToDate>
  <CharactersWithSpaces>17442</CharactersWithSpaces>
  <SharedDoc>false</SharedDoc>
  <HLinks>
    <vt:vector size="90" baseType="variant">
      <vt:variant>
        <vt:i4>6160406</vt:i4>
      </vt:variant>
      <vt:variant>
        <vt:i4>307</vt:i4>
      </vt:variant>
      <vt:variant>
        <vt:i4>0</vt:i4>
      </vt:variant>
      <vt:variant>
        <vt:i4>5</vt:i4>
      </vt:variant>
      <vt:variant>
        <vt:lpwstr>http://www.tietosuoja.fi/1582.htm</vt:lpwstr>
      </vt:variant>
      <vt:variant>
        <vt:lpwstr/>
      </vt:variant>
      <vt:variant>
        <vt:i4>655440</vt:i4>
      </vt:variant>
      <vt:variant>
        <vt:i4>304</vt:i4>
      </vt:variant>
      <vt:variant>
        <vt:i4>0</vt:i4>
      </vt:variant>
      <vt:variant>
        <vt:i4>5</vt:i4>
      </vt:variant>
      <vt:variant>
        <vt:lpwstr>http://www.tietosuoja.fi/uploads/8cv17p0zbo1.pdf</vt:lpwstr>
      </vt:variant>
      <vt:variant>
        <vt:lpwstr/>
      </vt:variant>
      <vt:variant>
        <vt:i4>6357101</vt:i4>
      </vt:variant>
      <vt:variant>
        <vt:i4>301</vt:i4>
      </vt:variant>
      <vt:variant>
        <vt:i4>0</vt:i4>
      </vt:variant>
      <vt:variant>
        <vt:i4>5</vt:i4>
      </vt:variant>
      <vt:variant>
        <vt:lpwstr>http://www.tietosuoja.fi/uploads/64znaj.pdf</vt:lpwstr>
      </vt:variant>
      <vt:variant>
        <vt:lpwstr/>
      </vt:variant>
      <vt:variant>
        <vt:i4>82</vt:i4>
      </vt:variant>
      <vt:variant>
        <vt:i4>295</vt:i4>
      </vt:variant>
      <vt:variant>
        <vt:i4>0</vt:i4>
      </vt:variant>
      <vt:variant>
        <vt:i4>5</vt:i4>
      </vt:variant>
      <vt:variant>
        <vt:lpwstr>http://www.sosiaaliportti.fi/File/eef14b19-bacf-4820-9f6e-9cc407f10e6d/Sosiaalihuollon+asiakasasiakirjat.pdf</vt:lpwstr>
      </vt:variant>
      <vt:variant>
        <vt:lpwstr/>
      </vt:variant>
      <vt:variant>
        <vt:i4>983121</vt:i4>
      </vt:variant>
      <vt:variant>
        <vt:i4>292</vt:i4>
      </vt:variant>
      <vt:variant>
        <vt:i4>0</vt:i4>
      </vt:variant>
      <vt:variant>
        <vt:i4>5</vt:i4>
      </vt:variant>
      <vt:variant>
        <vt:lpwstr>http://www.tietosuoja.fi/uploads/r63fxb8bp1c8toy.pdf</vt:lpwstr>
      </vt:variant>
      <vt:variant>
        <vt:lpwstr/>
      </vt:variant>
      <vt:variant>
        <vt:i4>7340068</vt:i4>
      </vt:variant>
      <vt:variant>
        <vt:i4>289</vt:i4>
      </vt:variant>
      <vt:variant>
        <vt:i4>0</vt:i4>
      </vt:variant>
      <vt:variant>
        <vt:i4>5</vt:i4>
      </vt:variant>
      <vt:variant>
        <vt:lpwstr>http://www.tietosuoja.fi/uploads/drs1w.pdf</vt:lpwstr>
      </vt:variant>
      <vt:variant>
        <vt:lpwstr/>
      </vt:variant>
      <vt:variant>
        <vt:i4>5570652</vt:i4>
      </vt:variant>
      <vt:variant>
        <vt:i4>286</vt:i4>
      </vt:variant>
      <vt:variant>
        <vt:i4>0</vt:i4>
      </vt:variant>
      <vt:variant>
        <vt:i4>5</vt:i4>
      </vt:variant>
      <vt:variant>
        <vt:lpwstr>http://www.tietosuoja.fi/uploads/m290kggfj8w.pdf</vt:lpwstr>
      </vt:variant>
      <vt:variant>
        <vt:lpwstr/>
      </vt:variant>
      <vt:variant>
        <vt:i4>852054</vt:i4>
      </vt:variant>
      <vt:variant>
        <vt:i4>283</vt:i4>
      </vt:variant>
      <vt:variant>
        <vt:i4>0</vt:i4>
      </vt:variant>
      <vt:variant>
        <vt:i4>5</vt:i4>
      </vt:variant>
      <vt:variant>
        <vt:lpwstr>http://www.tietosuoja.fi/</vt:lpwstr>
      </vt:variant>
      <vt:variant>
        <vt:lpwstr/>
      </vt:variant>
      <vt:variant>
        <vt:i4>3342358</vt:i4>
      </vt:variant>
      <vt:variant>
        <vt:i4>277</vt:i4>
      </vt:variant>
      <vt:variant>
        <vt:i4>0</vt:i4>
      </vt:variant>
      <vt:variant>
        <vt:i4>5</vt:i4>
      </vt:variant>
      <vt:variant>
        <vt:lpwstr>http://www.tietosuoja.fi/uploads/6jwqd57_1.pdf</vt:lpwstr>
      </vt:variant>
      <vt:variant>
        <vt:lpwstr/>
      </vt:variant>
      <vt:variant>
        <vt:i4>6291473</vt:i4>
      </vt:variant>
      <vt:variant>
        <vt:i4>259</vt:i4>
      </vt:variant>
      <vt:variant>
        <vt:i4>0</vt:i4>
      </vt:variant>
      <vt:variant>
        <vt:i4>5</vt:i4>
      </vt:variant>
      <vt:variant>
        <vt:lpwstr>http://www.stm.fi/julkaisut/nayta/_julkaisu/1083030</vt:lpwstr>
      </vt:variant>
      <vt:variant>
        <vt:lpwstr/>
      </vt:variant>
      <vt:variant>
        <vt:i4>3276815</vt:i4>
      </vt:variant>
      <vt:variant>
        <vt:i4>238</vt:i4>
      </vt:variant>
      <vt:variant>
        <vt:i4>0</vt:i4>
      </vt:variant>
      <vt:variant>
        <vt:i4>5</vt:i4>
      </vt:variant>
      <vt:variant>
        <vt:lpwstr>http://www.ktl.fi/portal/suomi/tietoa_terveydesta/elintavat/liikunta</vt:lpwstr>
      </vt:variant>
      <vt:variant>
        <vt:lpwstr/>
      </vt:variant>
      <vt:variant>
        <vt:i4>131142</vt:i4>
      </vt:variant>
      <vt:variant>
        <vt:i4>229</vt:i4>
      </vt:variant>
      <vt:variant>
        <vt:i4>0</vt:i4>
      </vt:variant>
      <vt:variant>
        <vt:i4>5</vt:i4>
      </vt:variant>
      <vt:variant>
        <vt:lpwstr>http://www.ravitsemusneuvottelukunta.fi/portal/fi/ravitsemussuositukset/</vt:lpwstr>
      </vt:variant>
      <vt:variant>
        <vt:lpwstr/>
      </vt:variant>
      <vt:variant>
        <vt:i4>7340146</vt:i4>
      </vt:variant>
      <vt:variant>
        <vt:i4>220</vt:i4>
      </vt:variant>
      <vt:variant>
        <vt:i4>0</vt:i4>
      </vt:variant>
      <vt:variant>
        <vt:i4>5</vt:i4>
      </vt:variant>
      <vt:variant>
        <vt:lpwstr>http://www.valvira.fi/</vt:lpwstr>
      </vt:variant>
      <vt:variant>
        <vt:lpwstr/>
      </vt:variant>
      <vt:variant>
        <vt:i4>6160483</vt:i4>
      </vt:variant>
      <vt:variant>
        <vt:i4>154</vt:i4>
      </vt:variant>
      <vt:variant>
        <vt:i4>0</vt:i4>
      </vt:variant>
      <vt:variant>
        <vt:i4>5</vt:i4>
      </vt:variant>
      <vt:variant>
        <vt:lpwstr>http://www.valvira.fi/files/tiedostot/m/a/maarays_4_2010_kayttajan_vt_ilmoitus.pdf</vt:lpwstr>
      </vt:variant>
      <vt:variant>
        <vt:lpwstr/>
      </vt:variant>
      <vt:variant>
        <vt:i4>6684701</vt:i4>
      </vt:variant>
      <vt:variant>
        <vt:i4>115</vt:i4>
      </vt:variant>
      <vt:variant>
        <vt:i4>0</vt:i4>
      </vt:variant>
      <vt:variant>
        <vt:i4>5</vt:i4>
      </vt:variant>
      <vt:variant>
        <vt:lpwstr>http://www.stm.fi/julkaisut/nayta/_julkaisu/1571326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creator>Lääninhallitukset;ISLH;YPA</dc:creator>
  <cp:lastModifiedBy>Hietikko-Koljonen Johanna</cp:lastModifiedBy>
  <cp:revision>2</cp:revision>
  <cp:lastPrinted>2009-01-13T13:03:00Z</cp:lastPrinted>
  <dcterms:created xsi:type="dcterms:W3CDTF">2014-01-03T11:44:00Z</dcterms:created>
  <dcterms:modified xsi:type="dcterms:W3CDTF">2014-01-03T11:44:00Z</dcterms:modified>
</cp:coreProperties>
</file>